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33ECE2" w14:textId="0F05904B" w:rsidR="004F0DD0" w:rsidRPr="00404BDB" w:rsidRDefault="00404BDB" w:rsidP="002E3853">
      <w:pPr>
        <w:tabs>
          <w:tab w:val="left" w:pos="0"/>
          <w:tab w:val="left" w:pos="990"/>
          <w:tab w:val="left" w:pos="1134"/>
        </w:tabs>
        <w:spacing w:line="360" w:lineRule="auto"/>
        <w:ind w:right="26" w:firstLine="720"/>
        <w:jc w:val="right"/>
        <w:rPr>
          <w:rFonts w:ascii="Times New Roman" w:eastAsia="Times New Roman" w:hAnsi="Times New Roman" w:cs="Times New Roman"/>
          <w:u w:val="single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spellStart"/>
      <w:r w:rsidRPr="00404BDB">
        <w:rPr>
          <w:rFonts w:ascii="Times New Roman" w:eastAsia="Times New Roman" w:hAnsi="Times New Roman" w:cs="Times New Roman"/>
        </w:rPr>
        <w:t>Приложение</w:t>
      </w:r>
      <w:proofErr w:type="spellEnd"/>
      <w:r w:rsidRPr="00404BDB">
        <w:rPr>
          <w:rFonts w:ascii="Times New Roman" w:eastAsia="Times New Roman" w:hAnsi="Times New Roman" w:cs="Times New Roman"/>
        </w:rPr>
        <w:t xml:space="preserve"> № 14 </w:t>
      </w:r>
      <w:proofErr w:type="spellStart"/>
      <w:r w:rsidRPr="00404BDB">
        <w:rPr>
          <w:rFonts w:ascii="Times New Roman" w:eastAsia="Times New Roman" w:hAnsi="Times New Roman" w:cs="Times New Roman"/>
        </w:rPr>
        <w:t>към</w:t>
      </w:r>
      <w:proofErr w:type="spellEnd"/>
      <w:r w:rsidRPr="00404BDB">
        <w:rPr>
          <w:rFonts w:ascii="Times New Roman" w:eastAsia="Times New Roman" w:hAnsi="Times New Roman" w:cs="Times New Roman"/>
        </w:rPr>
        <w:t xml:space="preserve"> т. 1, </w:t>
      </w:r>
      <w:proofErr w:type="spellStart"/>
      <w:r w:rsidRPr="00404BDB">
        <w:rPr>
          <w:rFonts w:ascii="Times New Roman" w:eastAsia="Times New Roman" w:hAnsi="Times New Roman" w:cs="Times New Roman"/>
        </w:rPr>
        <w:t>буква</w:t>
      </w:r>
      <w:proofErr w:type="spellEnd"/>
      <w:r w:rsidRPr="00404BDB">
        <w:rPr>
          <w:rFonts w:ascii="Times New Roman" w:eastAsia="Times New Roman" w:hAnsi="Times New Roman" w:cs="Times New Roman"/>
        </w:rPr>
        <w:t xml:space="preserve"> „</w:t>
      </w:r>
      <w:proofErr w:type="gramStart"/>
      <w:r w:rsidRPr="00404BDB">
        <w:rPr>
          <w:rFonts w:ascii="Times New Roman" w:eastAsia="Times New Roman" w:hAnsi="Times New Roman" w:cs="Times New Roman"/>
        </w:rPr>
        <w:t>о“</w:t>
      </w:r>
      <w:proofErr w:type="gramEnd"/>
    </w:p>
    <w:p w14:paraId="1A1370A5" w14:textId="77777777" w:rsidR="004F0DD0" w:rsidRPr="00404BDB" w:rsidRDefault="004F0DD0" w:rsidP="00404BDB">
      <w:pPr>
        <w:tabs>
          <w:tab w:val="left" w:pos="0"/>
          <w:tab w:val="left" w:pos="990"/>
          <w:tab w:val="left" w:pos="1134"/>
        </w:tabs>
        <w:spacing w:line="360" w:lineRule="auto"/>
        <w:ind w:right="26"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6D53BE9" w14:textId="77777777" w:rsidR="00667AB3" w:rsidRPr="00B67CB1" w:rsidRDefault="00667AB3" w:rsidP="00404BDB">
      <w:pPr>
        <w:tabs>
          <w:tab w:val="left" w:pos="0"/>
          <w:tab w:val="left" w:pos="990"/>
          <w:tab w:val="left" w:pos="1134"/>
        </w:tabs>
        <w:spacing w:line="360" w:lineRule="auto"/>
        <w:ind w:right="26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67CB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НАЦИОНАЛНА ПРОГРАМА</w:t>
      </w:r>
    </w:p>
    <w:p w14:paraId="6D684EE8" w14:textId="77777777" w:rsidR="00667AB3" w:rsidRPr="00B67CB1" w:rsidRDefault="004F0DD0" w:rsidP="00404BDB">
      <w:pPr>
        <w:tabs>
          <w:tab w:val="left" w:pos="0"/>
          <w:tab w:val="left" w:pos="990"/>
          <w:tab w:val="left" w:pos="1134"/>
        </w:tabs>
        <w:spacing w:line="360" w:lineRule="auto"/>
        <w:ind w:right="26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67CB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„МОТИВИРАНИ УЧИТЕЛИ</w:t>
      </w:r>
      <w:r w:rsidR="00667AB3" w:rsidRPr="00B67CB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“</w:t>
      </w:r>
      <w:r w:rsidRPr="00B67CB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</w:p>
    <w:p w14:paraId="55A7FE76" w14:textId="77777777" w:rsidR="00667AB3" w:rsidRPr="00B67CB1" w:rsidRDefault="00667AB3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</w:pPr>
    </w:p>
    <w:p w14:paraId="460710FF" w14:textId="14232129" w:rsidR="0093726F" w:rsidRPr="00404BDB" w:rsidRDefault="005B2C90" w:rsidP="00404BDB">
      <w:pPr>
        <w:pStyle w:val="ListParagraph"/>
        <w:numPr>
          <w:ilvl w:val="0"/>
          <w:numId w:val="3"/>
        </w:numPr>
        <w:tabs>
          <w:tab w:val="left" w:pos="0"/>
          <w:tab w:val="left" w:pos="99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b/>
          <w:sz w:val="24"/>
          <w:szCs w:val="24"/>
          <w:highlight w:val="white"/>
        </w:rPr>
      </w:pPr>
      <w:r w:rsidRPr="00B67CB1">
        <w:rPr>
          <w:rFonts w:ascii="Times New Roman" w:hAnsi="Times New Roman" w:cs="Times New Roman"/>
          <w:b/>
          <w:sz w:val="24"/>
          <w:szCs w:val="24"/>
          <w:highlight w:val="white"/>
        </w:rPr>
        <w:t>НЕОБХОДИМОСТ ОТ ПРОГРАМАТА</w:t>
      </w:r>
      <w:r w:rsidRPr="00404BDB"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 </w:t>
      </w:r>
    </w:p>
    <w:p w14:paraId="1823DE15" w14:textId="77777777" w:rsidR="00667AB3" w:rsidRPr="00B67CB1" w:rsidRDefault="00E9022B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color w:val="222222"/>
          <w:sz w:val="24"/>
          <w:szCs w:val="24"/>
          <w:lang w:val="bg-BG"/>
        </w:rPr>
      </w:pPr>
      <w:r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1. </w:t>
      </w:r>
      <w:r w:rsidR="00F25D94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Въпреки редицата предприети мерки за преодоляване недостига от учители в образователната система, б</w:t>
      </w:r>
      <w:r w:rsidR="005B2C90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ългарското образование </w:t>
      </w:r>
      <w:r w:rsidR="00F25D94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все още </w:t>
      </w:r>
      <w:r w:rsidR="005B2C90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изпитва недостиг на мотивирани и по</w:t>
      </w:r>
      <w:r w:rsidR="00F25D94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дготвени преподаватели. П</w:t>
      </w:r>
      <w:r w:rsidR="005B2C90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овишеното заплащане в сектора и създадените механизми за подкрепа</w:t>
      </w:r>
      <w:r w:rsidR="00F25D94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 засилват интереса към учителската професия, но все още не са постигнати желаните нива.</w:t>
      </w:r>
      <w:r w:rsidR="005B2C90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 Средната възраст на заетите в системата е над 50 години, половината от тях ще навършат пенсионна възраст в рамките на </w:t>
      </w:r>
      <w:r w:rsidR="00A21E3D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следващите</w:t>
      </w:r>
      <w:r w:rsidR="00F25D94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 5 години. Налице е недостиг на преподаватели по STEM, учители по чужд език и др.</w:t>
      </w:r>
      <w:r w:rsidR="005B2C90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 </w:t>
      </w:r>
      <w:r w:rsidR="005B2C90" w:rsidRPr="00B67CB1">
        <w:rPr>
          <w:rFonts w:ascii="Times New Roman" w:hAnsi="Times New Roman" w:cs="Times New Roman"/>
          <w:sz w:val="24"/>
          <w:szCs w:val="24"/>
          <w:highlight w:val="white"/>
          <w:lang w:val="bg-BG"/>
        </w:rPr>
        <w:t xml:space="preserve">Годишният доклад </w:t>
      </w:r>
      <w:r w:rsidR="005B2C90" w:rsidRPr="00B67CB1">
        <w:rPr>
          <w:rFonts w:ascii="Times New Roman" w:hAnsi="Times New Roman" w:cs="Times New Roman"/>
          <w:color w:val="222222"/>
          <w:sz w:val="24"/>
          <w:szCs w:val="24"/>
          <w:lang w:val="bg-BG"/>
        </w:rPr>
        <w:t xml:space="preserve">Обзор на образованието и обучението на Европейската </w:t>
      </w:r>
      <w:r w:rsidR="007D2FC1" w:rsidRPr="00B67CB1">
        <w:rPr>
          <w:rFonts w:ascii="Times New Roman" w:hAnsi="Times New Roman" w:cs="Times New Roman"/>
          <w:color w:val="222222"/>
          <w:sz w:val="24"/>
          <w:szCs w:val="24"/>
          <w:lang w:val="bg-BG"/>
        </w:rPr>
        <w:t>к</w:t>
      </w:r>
      <w:r w:rsidR="005B2C90" w:rsidRPr="00B67CB1">
        <w:rPr>
          <w:rFonts w:ascii="Times New Roman" w:hAnsi="Times New Roman" w:cs="Times New Roman"/>
          <w:color w:val="222222"/>
          <w:sz w:val="24"/>
          <w:szCs w:val="24"/>
          <w:lang w:val="bg-BG"/>
        </w:rPr>
        <w:t>омисия за 2019 отбелязва същите предизвикателства в частта за България и обръща особено внимание на потенциала на алтернативните пътеки за достъп до учителската професия, които съществуват за преодоляване на недостига от преподаватели по определени предмети</w:t>
      </w:r>
      <w:r w:rsidR="005D49DD" w:rsidRPr="00B67CB1">
        <w:rPr>
          <w:rFonts w:ascii="Times New Roman" w:hAnsi="Times New Roman" w:cs="Times New Roman"/>
          <w:color w:val="222222"/>
          <w:sz w:val="24"/>
          <w:szCs w:val="24"/>
          <w:lang w:val="bg-BG"/>
        </w:rPr>
        <w:t>.</w:t>
      </w:r>
    </w:p>
    <w:p w14:paraId="330B7E22" w14:textId="77777777" w:rsidR="00667AB3" w:rsidRPr="00B67CB1" w:rsidRDefault="00E9022B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color w:val="222222"/>
          <w:sz w:val="24"/>
          <w:szCs w:val="24"/>
          <w:lang w:val="bg-BG"/>
        </w:rPr>
      </w:pPr>
      <w:r w:rsidRPr="00B67CB1">
        <w:rPr>
          <w:rFonts w:ascii="Times New Roman" w:hAnsi="Times New Roman" w:cs="Times New Roman"/>
          <w:sz w:val="24"/>
          <w:szCs w:val="24"/>
          <w:highlight w:val="white"/>
          <w:lang w:val="bg-BG"/>
        </w:rPr>
        <w:t xml:space="preserve">2. </w:t>
      </w:r>
      <w:r w:rsidR="005B2C90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Висок процент от завършилите правоспособни учители не започват работа в системата, от което държавата, инвестирала в обучението им, губи. Едновременно с това </w:t>
      </w:r>
      <w:r w:rsidR="00A21E3D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специалистите с </w:t>
      </w:r>
      <w:r w:rsidR="005B2C90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професионална квалификация “учител”</w:t>
      </w:r>
      <w:r w:rsidR="0053141B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, </w:t>
      </w:r>
      <w:r w:rsidR="005B2C90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които в момента не работят в сферата, представляват сериозен човешки ресурс, чийто потенциал </w:t>
      </w:r>
      <w:r w:rsidR="00F25D94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може да се</w:t>
      </w:r>
      <w:r w:rsidR="005B2C90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 използва</w:t>
      </w:r>
      <w:r w:rsidR="00F25D94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 пълноценно</w:t>
      </w:r>
      <w:r w:rsidR="005B2C90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.</w:t>
      </w:r>
    </w:p>
    <w:p w14:paraId="2943E77F" w14:textId="34168300" w:rsidR="00667AB3" w:rsidRPr="00404BDB" w:rsidRDefault="00E9022B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color w:val="222222"/>
          <w:sz w:val="24"/>
          <w:szCs w:val="24"/>
          <w:lang w:val="bg-BG"/>
        </w:rPr>
      </w:pPr>
      <w:r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3. </w:t>
      </w:r>
      <w:r w:rsidR="005B2C90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Кадровата криза </w:t>
      </w:r>
      <w:r w:rsidR="0053141B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влияе и върху</w:t>
      </w:r>
      <w:r w:rsidR="005B2C90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 </w:t>
      </w:r>
      <w:r w:rsidR="00F25D94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процеса на образование и</w:t>
      </w:r>
      <w:r w:rsidR="00A21E3D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 намалява шансовете на </w:t>
      </w:r>
      <w:r w:rsidR="005B2C90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младите граждани</w:t>
      </w:r>
      <w:r w:rsidR="0053141B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, живеещи в определени общности или райони</w:t>
      </w:r>
      <w:r w:rsidR="000873FB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,</w:t>
      </w:r>
      <w:r w:rsidR="005B2C90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 да бъдат конкурентоспособни на връстниците си от други </w:t>
      </w:r>
      <w:r w:rsidR="0053141B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региони и </w:t>
      </w:r>
      <w:r w:rsidR="000873FB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държави</w:t>
      </w:r>
      <w:r w:rsidR="005B2C90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. </w:t>
      </w:r>
      <w:r w:rsidR="005B2C90" w:rsidRPr="00B67CB1">
        <w:rPr>
          <w:rFonts w:ascii="Times New Roman" w:hAnsi="Times New Roman" w:cs="Times New Roman"/>
          <w:sz w:val="24"/>
          <w:szCs w:val="24"/>
          <w:highlight w:val="white"/>
          <w:lang w:val="bg-BG"/>
        </w:rPr>
        <w:t>Нуждата е особено остра в училища в уязвими общности и население, застрашено от бедност и социална изолация. Директна заплаха съществува и за българската икономика и общество, в които голяма част от днешните ученици няма да успеят да се включат активно.</w:t>
      </w:r>
    </w:p>
    <w:p w14:paraId="2D14BC7E" w14:textId="77777777" w:rsidR="00667AB3" w:rsidRPr="00B67CB1" w:rsidRDefault="00667AB3" w:rsidP="00404BDB">
      <w:pPr>
        <w:tabs>
          <w:tab w:val="left" w:pos="0"/>
          <w:tab w:val="left" w:pos="426"/>
          <w:tab w:val="left" w:pos="567"/>
          <w:tab w:val="left" w:pos="990"/>
          <w:tab w:val="left" w:pos="1134"/>
        </w:tabs>
        <w:spacing w:line="360" w:lineRule="auto"/>
        <w:ind w:firstLine="72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</w:pPr>
      <w:r w:rsidRPr="00B67CB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  <w:t xml:space="preserve">Срок на програмата – </w:t>
      </w:r>
      <w:r w:rsidR="002D76F5" w:rsidRPr="00B67CB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  <w:t>2020 – 2022 година</w:t>
      </w:r>
    </w:p>
    <w:p w14:paraId="0F9000F2" w14:textId="77777777" w:rsidR="002D76F5" w:rsidRPr="00B67CB1" w:rsidRDefault="002D76F5" w:rsidP="00404BDB">
      <w:pPr>
        <w:tabs>
          <w:tab w:val="left" w:pos="0"/>
          <w:tab w:val="left" w:pos="990"/>
        </w:tabs>
        <w:spacing w:line="360" w:lineRule="auto"/>
        <w:ind w:firstLine="72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</w:pPr>
      <w:r w:rsidRPr="00B67CB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  <w:t>Общ</w:t>
      </w:r>
      <w:r w:rsidR="00057BE8" w:rsidRPr="00B67CB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  <w:t xml:space="preserve"> бюд</w:t>
      </w:r>
      <w:r w:rsidRPr="00B67CB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  <w:t>жет на програмата – 3 000 000 лв.</w:t>
      </w:r>
    </w:p>
    <w:p w14:paraId="22810F38" w14:textId="77777777" w:rsidR="00667AB3" w:rsidRPr="00B67CB1" w:rsidRDefault="002D76F5" w:rsidP="00404BDB">
      <w:pPr>
        <w:tabs>
          <w:tab w:val="left" w:pos="0"/>
          <w:tab w:val="left" w:pos="990"/>
        </w:tabs>
        <w:spacing w:line="360" w:lineRule="auto"/>
        <w:ind w:firstLine="72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</w:pPr>
      <w:r w:rsidRPr="00B67CB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  <w:t xml:space="preserve">За първата година </w:t>
      </w:r>
      <w:r w:rsidR="00667AB3" w:rsidRPr="00B67CB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  <w:t xml:space="preserve">– 1 000 000 лв. </w:t>
      </w:r>
    </w:p>
    <w:p w14:paraId="4C319FE0" w14:textId="77777777" w:rsidR="002D76F5" w:rsidRPr="00B67CB1" w:rsidRDefault="002D76F5" w:rsidP="00404BDB">
      <w:pPr>
        <w:tabs>
          <w:tab w:val="left" w:pos="0"/>
          <w:tab w:val="left" w:pos="990"/>
        </w:tabs>
        <w:spacing w:line="360" w:lineRule="auto"/>
        <w:ind w:firstLine="72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</w:pPr>
      <w:r w:rsidRPr="00B67CB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  <w:t>За втората година – индикативно 1 000 000 лв.</w:t>
      </w:r>
    </w:p>
    <w:p w14:paraId="26CF279F" w14:textId="77777777" w:rsidR="002D76F5" w:rsidRPr="00B67CB1" w:rsidRDefault="002D76F5" w:rsidP="00404BDB">
      <w:pPr>
        <w:tabs>
          <w:tab w:val="left" w:pos="0"/>
          <w:tab w:val="left" w:pos="990"/>
        </w:tabs>
        <w:spacing w:line="360" w:lineRule="auto"/>
        <w:ind w:firstLine="72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</w:pPr>
      <w:r w:rsidRPr="00B67CB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  <w:t>За третата година – индикативно 1 000 000 лв.</w:t>
      </w:r>
    </w:p>
    <w:p w14:paraId="69730AAD" w14:textId="53B448B4" w:rsidR="00667AB3" w:rsidRPr="00B67CB1" w:rsidRDefault="00667AB3" w:rsidP="00404BDB">
      <w:pPr>
        <w:tabs>
          <w:tab w:val="left" w:pos="0"/>
          <w:tab w:val="left" w:pos="990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</w:pPr>
    </w:p>
    <w:p w14:paraId="6E2A01FF" w14:textId="4F30FD7D" w:rsidR="0093726F" w:rsidRPr="00B67CB1" w:rsidRDefault="00667AB3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</w:pPr>
      <w:r w:rsidRPr="00B67CB1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>II.</w:t>
      </w:r>
      <w:r w:rsidR="005B2C90" w:rsidRPr="00B67CB1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 xml:space="preserve"> ЦЕЛИ</w:t>
      </w:r>
    </w:p>
    <w:p w14:paraId="5C9B8C0C" w14:textId="56DF23C9" w:rsidR="0093726F" w:rsidRPr="00B67CB1" w:rsidRDefault="000873FB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</w:pPr>
      <w:r w:rsidRPr="00B67CB1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 xml:space="preserve">1. </w:t>
      </w:r>
      <w:r w:rsidR="00404BDB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 xml:space="preserve"> Обща цел</w:t>
      </w:r>
    </w:p>
    <w:p w14:paraId="1BF236ED" w14:textId="435C9D2B" w:rsidR="000873FB" w:rsidRPr="00404BDB" w:rsidRDefault="005B2C90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</w:pPr>
      <w:r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Мотивирани и качествени специалисти от разнообразни професионални области – с</w:t>
      </w:r>
      <w:r w:rsidR="000873FB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ъс</w:t>
      </w:r>
      <w:r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 или без придобита професионална квалификация “учител”</w:t>
      </w:r>
      <w:r w:rsidR="00A21E3D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 по учебен предмет</w:t>
      </w:r>
      <w:r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, с</w:t>
      </w:r>
      <w:r w:rsidR="000873FB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ъс</w:t>
      </w:r>
      <w:r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 или без </w:t>
      </w:r>
      <w:r w:rsidR="00A21E3D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педагогически </w:t>
      </w:r>
      <w:r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опит като преподаватели,  биват внимателно подбрани, подготвени и насочени да окажат подкрепа в обезпечаването на кадровия ресурс, необходим за конкурентно и успешно българско образование.</w:t>
      </w:r>
    </w:p>
    <w:p w14:paraId="3631EB9A" w14:textId="55B70F00" w:rsidR="0093726F" w:rsidRPr="00B67CB1" w:rsidRDefault="000873FB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</w:pPr>
      <w:r w:rsidRPr="00B67CB1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 xml:space="preserve">2. </w:t>
      </w:r>
      <w:r w:rsidR="00404BDB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 xml:space="preserve"> Конкретни (специфични) цели</w:t>
      </w:r>
    </w:p>
    <w:p w14:paraId="3428540E" w14:textId="77777777" w:rsidR="0093726F" w:rsidRPr="00B67CB1" w:rsidRDefault="005B2C90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highlight w:val="white"/>
          <w:lang w:val="bg-BG"/>
        </w:rPr>
      </w:pPr>
      <w:r w:rsidRPr="00B67CB1">
        <w:rPr>
          <w:rFonts w:ascii="Times New Roman" w:hAnsi="Times New Roman" w:cs="Times New Roman"/>
          <w:sz w:val="24"/>
          <w:szCs w:val="24"/>
          <w:highlight w:val="white"/>
          <w:lang w:val="bg-BG"/>
        </w:rPr>
        <w:t>2.1. Повишаване броя на мотивираните педагогически специалисти, притежава</w:t>
      </w:r>
      <w:r w:rsidR="000873FB" w:rsidRPr="00B67CB1">
        <w:rPr>
          <w:rFonts w:ascii="Times New Roman" w:hAnsi="Times New Roman" w:cs="Times New Roman"/>
          <w:sz w:val="24"/>
          <w:szCs w:val="24"/>
          <w:highlight w:val="white"/>
          <w:lang w:val="bg-BG"/>
        </w:rPr>
        <w:t>щи</w:t>
      </w:r>
      <w:r w:rsidRPr="00B67CB1">
        <w:rPr>
          <w:rFonts w:ascii="Times New Roman" w:hAnsi="Times New Roman" w:cs="Times New Roman"/>
          <w:sz w:val="24"/>
          <w:szCs w:val="24"/>
          <w:highlight w:val="white"/>
          <w:lang w:val="bg-BG"/>
        </w:rPr>
        <w:t xml:space="preserve"> знания, умения и нагласи, които ги правят подходящи за ефективно преподаване в училища, разположени в уязвими общности с нис</w:t>
      </w:r>
      <w:r w:rsidR="00695F5B" w:rsidRPr="00B67CB1">
        <w:rPr>
          <w:rFonts w:ascii="Times New Roman" w:hAnsi="Times New Roman" w:cs="Times New Roman"/>
          <w:sz w:val="24"/>
          <w:szCs w:val="24"/>
          <w:highlight w:val="white"/>
          <w:lang w:val="bg-BG"/>
        </w:rPr>
        <w:t>ък социално-икономически статус.</w:t>
      </w:r>
    </w:p>
    <w:p w14:paraId="0A2D6026" w14:textId="77777777" w:rsidR="0093726F" w:rsidRPr="00B67CB1" w:rsidRDefault="005B2C90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highlight w:val="white"/>
          <w:lang w:val="bg-BG"/>
        </w:rPr>
      </w:pPr>
      <w:r w:rsidRPr="00B67CB1">
        <w:rPr>
          <w:rFonts w:ascii="Times New Roman" w:hAnsi="Times New Roman" w:cs="Times New Roman"/>
          <w:sz w:val="24"/>
          <w:szCs w:val="24"/>
          <w:highlight w:val="white"/>
          <w:lang w:val="bg-BG"/>
        </w:rPr>
        <w:t xml:space="preserve">2.2. Кадрово обезпечаване на </w:t>
      </w:r>
      <w:r w:rsidR="00A21E3D" w:rsidRPr="00B67CB1">
        <w:rPr>
          <w:rFonts w:ascii="Times New Roman" w:hAnsi="Times New Roman" w:cs="Times New Roman"/>
          <w:sz w:val="24"/>
          <w:szCs w:val="24"/>
          <w:highlight w:val="white"/>
          <w:lang w:val="bg-BG"/>
        </w:rPr>
        <w:t>училищната образователна</w:t>
      </w:r>
      <w:r w:rsidRPr="00B67CB1">
        <w:rPr>
          <w:rFonts w:ascii="Times New Roman" w:hAnsi="Times New Roman" w:cs="Times New Roman"/>
          <w:sz w:val="24"/>
          <w:szCs w:val="24"/>
          <w:highlight w:val="white"/>
          <w:lang w:val="bg-BG"/>
        </w:rPr>
        <w:t xml:space="preserve"> система чрез привличане и трайно задържане към професията на </w:t>
      </w:r>
      <w:proofErr w:type="spellStart"/>
      <w:r w:rsidRPr="00B67CB1">
        <w:rPr>
          <w:rFonts w:ascii="Times New Roman" w:hAnsi="Times New Roman" w:cs="Times New Roman"/>
          <w:sz w:val="24"/>
          <w:szCs w:val="24"/>
          <w:highlight w:val="white"/>
          <w:lang w:val="bg-BG"/>
        </w:rPr>
        <w:t>високомотивирани</w:t>
      </w:r>
      <w:proofErr w:type="spellEnd"/>
      <w:r w:rsidRPr="00B67CB1">
        <w:rPr>
          <w:rFonts w:ascii="Times New Roman" w:hAnsi="Times New Roman" w:cs="Times New Roman"/>
          <w:sz w:val="24"/>
          <w:szCs w:val="24"/>
          <w:highlight w:val="white"/>
          <w:lang w:val="bg-BG"/>
        </w:rPr>
        <w:t xml:space="preserve"> специалисти от различни професионалн</w:t>
      </w:r>
      <w:r w:rsidR="00695F5B" w:rsidRPr="00B67CB1">
        <w:rPr>
          <w:rFonts w:ascii="Times New Roman" w:hAnsi="Times New Roman" w:cs="Times New Roman"/>
          <w:sz w:val="24"/>
          <w:szCs w:val="24"/>
          <w:highlight w:val="white"/>
          <w:lang w:val="bg-BG"/>
        </w:rPr>
        <w:t>и</w:t>
      </w:r>
      <w:r w:rsidRPr="00B67CB1">
        <w:rPr>
          <w:rFonts w:ascii="Times New Roman" w:hAnsi="Times New Roman" w:cs="Times New Roman"/>
          <w:sz w:val="24"/>
          <w:szCs w:val="24"/>
          <w:highlight w:val="white"/>
          <w:lang w:val="bg-BG"/>
        </w:rPr>
        <w:t xml:space="preserve"> области, както и привличане на заети в други сектори специалисти с вече придобита </w:t>
      </w:r>
      <w:r w:rsidR="00695F5B" w:rsidRPr="00B67CB1">
        <w:rPr>
          <w:rFonts w:ascii="Times New Roman" w:hAnsi="Times New Roman" w:cs="Times New Roman"/>
          <w:sz w:val="24"/>
          <w:szCs w:val="24"/>
          <w:highlight w:val="white"/>
          <w:lang w:val="bg-BG"/>
        </w:rPr>
        <w:t>п</w:t>
      </w:r>
      <w:r w:rsidRPr="00B67CB1">
        <w:rPr>
          <w:rFonts w:ascii="Times New Roman" w:hAnsi="Times New Roman" w:cs="Times New Roman"/>
          <w:sz w:val="24"/>
          <w:szCs w:val="24"/>
          <w:highlight w:val="white"/>
          <w:lang w:val="bg-BG"/>
        </w:rPr>
        <w:t>рофесионална квалификация “учител”</w:t>
      </w:r>
      <w:r w:rsidR="00695F5B" w:rsidRPr="00B67CB1">
        <w:rPr>
          <w:rFonts w:ascii="Times New Roman" w:hAnsi="Times New Roman" w:cs="Times New Roman"/>
          <w:sz w:val="24"/>
          <w:szCs w:val="24"/>
          <w:highlight w:val="white"/>
          <w:lang w:val="bg-BG"/>
        </w:rPr>
        <w:t>.</w:t>
      </w:r>
    </w:p>
    <w:p w14:paraId="09CE5B17" w14:textId="77777777" w:rsidR="0093726F" w:rsidRPr="00B67CB1" w:rsidRDefault="005B2C90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</w:pPr>
      <w:r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2.3. Мултиплициране на мотивацията и работещите практики за постигане на резултати с учениците сред </w:t>
      </w:r>
      <w:r w:rsidR="00A21E3D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педагогическите специалисти</w:t>
      </w:r>
      <w:r w:rsidR="00695F5B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 в училища в уязвими общности.</w:t>
      </w:r>
    </w:p>
    <w:p w14:paraId="4C892732" w14:textId="77777777" w:rsidR="0093726F" w:rsidRPr="00B67CB1" w:rsidRDefault="00937388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highlight w:val="white"/>
          <w:lang w:val="bg-BG"/>
        </w:rPr>
      </w:pPr>
      <w:r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2.4</w:t>
      </w:r>
      <w:r w:rsidR="000873FB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.</w:t>
      </w:r>
      <w:r w:rsidR="005B2C90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 Обновяване на работата на педагогическите колективи с методи и нагласи, които отговарят на нуждите на учениците през 21</w:t>
      </w:r>
      <w:r w:rsidR="00695F5B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-</w:t>
      </w:r>
      <w:r w:rsidR="005B2C90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ви век, съ</w:t>
      </w:r>
      <w:r w:rsidR="005B2C90" w:rsidRPr="00B67CB1">
        <w:rPr>
          <w:rFonts w:ascii="Times New Roman" w:hAnsi="Times New Roman" w:cs="Times New Roman"/>
          <w:sz w:val="24"/>
          <w:szCs w:val="24"/>
          <w:highlight w:val="white"/>
          <w:lang w:val="bg-BG"/>
        </w:rPr>
        <w:t xml:space="preserve">гласувани с </w:t>
      </w:r>
      <w:hyperlink r:id="rId8">
        <w:r w:rsidR="005B2C90" w:rsidRPr="00B67CB1">
          <w:rPr>
            <w:rFonts w:ascii="Times New Roman" w:hAnsi="Times New Roman" w:cs="Times New Roman"/>
            <w:sz w:val="24"/>
            <w:szCs w:val="24"/>
            <w:highlight w:val="white"/>
            <w:lang w:val="bg-BG"/>
          </w:rPr>
          <w:t xml:space="preserve">препоръката на </w:t>
        </w:r>
      </w:hyperlink>
      <w:hyperlink r:id="rId9">
        <w:r w:rsidR="005B2C90" w:rsidRPr="00B67CB1">
          <w:rPr>
            <w:rFonts w:ascii="Times New Roman" w:hAnsi="Times New Roman" w:cs="Times New Roman"/>
            <w:sz w:val="24"/>
            <w:szCs w:val="24"/>
            <w:highlight w:val="white"/>
            <w:lang w:val="bg-BG"/>
          </w:rPr>
          <w:t xml:space="preserve">Съвета </w:t>
        </w:r>
      </w:hyperlink>
      <w:hyperlink r:id="rId10">
        <w:r w:rsidR="005B2C90" w:rsidRPr="00B67CB1">
          <w:rPr>
            <w:rFonts w:ascii="Times New Roman" w:hAnsi="Times New Roman" w:cs="Times New Roman"/>
            <w:sz w:val="24"/>
            <w:szCs w:val="24"/>
            <w:highlight w:val="white"/>
            <w:lang w:val="bg-BG"/>
          </w:rPr>
          <w:t>на Европа относно ключовите компетентности за учене през целия живот</w:t>
        </w:r>
      </w:hyperlink>
      <w:r w:rsidR="00695F5B" w:rsidRPr="00B67CB1">
        <w:rPr>
          <w:rFonts w:ascii="Times New Roman" w:hAnsi="Times New Roman" w:cs="Times New Roman"/>
          <w:sz w:val="24"/>
          <w:szCs w:val="24"/>
          <w:highlight w:val="white"/>
          <w:lang w:val="bg-BG"/>
        </w:rPr>
        <w:t xml:space="preserve"> от 2018 г.</w:t>
      </w:r>
    </w:p>
    <w:p w14:paraId="44B17897" w14:textId="77777777" w:rsidR="0093726F" w:rsidRPr="00B67CB1" w:rsidRDefault="00937388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</w:pPr>
      <w:r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2.5</w:t>
      </w:r>
      <w:r w:rsidR="005B2C90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. Повишаване мотивацията на педагогическите кадри за дългосрочен ангажи</w:t>
      </w:r>
      <w:r w:rsidR="00387054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мент в сферата на образованието.</w:t>
      </w:r>
    </w:p>
    <w:p w14:paraId="17610670" w14:textId="3440A5BE" w:rsidR="000873FB" w:rsidRPr="00B67CB1" w:rsidRDefault="000873FB" w:rsidP="00404BDB">
      <w:pPr>
        <w:tabs>
          <w:tab w:val="left" w:pos="0"/>
          <w:tab w:val="left" w:pos="99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highlight w:val="white"/>
          <w:lang w:val="bg-BG"/>
        </w:rPr>
      </w:pPr>
    </w:p>
    <w:p w14:paraId="4E0EA4EF" w14:textId="41BE8CE2" w:rsidR="0093726F" w:rsidRPr="00B67CB1" w:rsidRDefault="00667AB3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</w:pPr>
      <w:r w:rsidRPr="00B67CB1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>III.</w:t>
      </w:r>
      <w:r w:rsidR="005B2C90" w:rsidRPr="00B67CB1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 xml:space="preserve"> ОЧАКВАНИ РЕЗУЛТАТИ</w:t>
      </w:r>
    </w:p>
    <w:p w14:paraId="22DA4DE1" w14:textId="77777777" w:rsidR="00667AB3" w:rsidRPr="00B67CB1" w:rsidRDefault="005B2C90" w:rsidP="00404BDB">
      <w:pPr>
        <w:pStyle w:val="ListParagraph"/>
        <w:numPr>
          <w:ilvl w:val="0"/>
          <w:numId w:val="23"/>
        </w:numPr>
        <w:tabs>
          <w:tab w:val="left" w:pos="0"/>
          <w:tab w:val="left" w:pos="99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B67CB1">
        <w:rPr>
          <w:rFonts w:ascii="Times New Roman" w:hAnsi="Times New Roman" w:cs="Times New Roman"/>
          <w:sz w:val="24"/>
          <w:szCs w:val="24"/>
          <w:highlight w:val="white"/>
        </w:rPr>
        <w:t xml:space="preserve">Повишаване качеството на образованието в училища, които работят </w:t>
      </w:r>
      <w:r w:rsidRPr="00B67CB1">
        <w:rPr>
          <w:rFonts w:ascii="Times New Roman" w:hAnsi="Times New Roman" w:cs="Times New Roman"/>
          <w:sz w:val="24"/>
          <w:szCs w:val="24"/>
        </w:rPr>
        <w:t>в уязвими общности, с ученици с ниски резултати и с нисък социално-икономически статус</w:t>
      </w:r>
      <w:r w:rsidR="002B1D46" w:rsidRPr="00B67CB1">
        <w:rPr>
          <w:rFonts w:ascii="Times New Roman" w:hAnsi="Times New Roman" w:cs="Times New Roman"/>
          <w:sz w:val="24"/>
          <w:szCs w:val="24"/>
        </w:rPr>
        <w:t>.</w:t>
      </w:r>
    </w:p>
    <w:p w14:paraId="2BEA6590" w14:textId="77777777" w:rsidR="00667AB3" w:rsidRPr="00B67CB1" w:rsidRDefault="005B2C90" w:rsidP="00404BDB">
      <w:pPr>
        <w:pStyle w:val="ListParagraph"/>
        <w:numPr>
          <w:ilvl w:val="0"/>
          <w:numId w:val="23"/>
        </w:numPr>
        <w:tabs>
          <w:tab w:val="left" w:pos="0"/>
          <w:tab w:val="left" w:pos="99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B67CB1">
        <w:rPr>
          <w:rFonts w:ascii="Times New Roman" w:hAnsi="Times New Roman" w:cs="Times New Roman"/>
          <w:color w:val="222222"/>
          <w:sz w:val="24"/>
          <w:szCs w:val="24"/>
          <w:highlight w:val="white"/>
        </w:rPr>
        <w:t>Привличане на нови учители, които частично да компенсират недостига на педагогически кадри по определени предмети</w:t>
      </w:r>
      <w:r w:rsidR="002B1D46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</w:rPr>
        <w:t xml:space="preserve"> и в приоритетни населени места.</w:t>
      </w:r>
    </w:p>
    <w:p w14:paraId="5A472153" w14:textId="77777777" w:rsidR="00667AB3" w:rsidRPr="00B67CB1" w:rsidRDefault="005B2C90" w:rsidP="00404BDB">
      <w:pPr>
        <w:pStyle w:val="ListParagraph"/>
        <w:numPr>
          <w:ilvl w:val="0"/>
          <w:numId w:val="23"/>
        </w:numPr>
        <w:tabs>
          <w:tab w:val="left" w:pos="0"/>
          <w:tab w:val="left" w:pos="99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B67CB1">
        <w:rPr>
          <w:rFonts w:ascii="Times New Roman" w:hAnsi="Times New Roman" w:cs="Times New Roman"/>
          <w:color w:val="222222"/>
          <w:sz w:val="24"/>
          <w:szCs w:val="24"/>
          <w:highlight w:val="white"/>
        </w:rPr>
        <w:t xml:space="preserve">Привличане към системата на успешни специалисти с висок потенциал с                        доказани качества и висока мотивация, обучени да работят в училищата с </w:t>
      </w:r>
      <w:r w:rsidR="00937388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</w:rPr>
        <w:t>най-</w:t>
      </w:r>
      <w:r w:rsidRPr="00B67CB1">
        <w:rPr>
          <w:rFonts w:ascii="Times New Roman" w:hAnsi="Times New Roman" w:cs="Times New Roman"/>
          <w:color w:val="222222"/>
          <w:sz w:val="24"/>
          <w:szCs w:val="24"/>
          <w:highlight w:val="white"/>
        </w:rPr>
        <w:t>силно изразени предизвикателства и дефицити на учениците</w:t>
      </w:r>
      <w:r w:rsidR="002B1D46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</w:rPr>
        <w:t>.</w:t>
      </w:r>
    </w:p>
    <w:p w14:paraId="75D64916" w14:textId="77777777" w:rsidR="0093726F" w:rsidRPr="00B67CB1" w:rsidRDefault="00387054" w:rsidP="00404BDB">
      <w:pPr>
        <w:pStyle w:val="ListParagraph"/>
        <w:numPr>
          <w:ilvl w:val="0"/>
          <w:numId w:val="23"/>
        </w:numPr>
        <w:tabs>
          <w:tab w:val="left" w:pos="0"/>
          <w:tab w:val="left" w:pos="99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B67CB1">
        <w:rPr>
          <w:rFonts w:ascii="Times New Roman" w:hAnsi="Times New Roman" w:cs="Times New Roman"/>
          <w:color w:val="222222"/>
          <w:sz w:val="24"/>
          <w:szCs w:val="24"/>
          <w:highlight w:val="white"/>
        </w:rPr>
        <w:lastRenderedPageBreak/>
        <w:t xml:space="preserve">Осигурени </w:t>
      </w:r>
      <w:r w:rsidR="005B2C90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</w:rPr>
        <w:t>педагогически специалисти с доказани качества и висока мотива</w:t>
      </w:r>
      <w:r w:rsidR="002B1D46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</w:rPr>
        <w:t>ция за работа в училищата с най-</w:t>
      </w:r>
      <w:r w:rsidR="005B2C90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</w:rPr>
        <w:t xml:space="preserve">силно изразени предизвикателства, с нужда от допълнителна мотивация на учениците </w:t>
      </w:r>
      <w:r w:rsidR="005B2C90" w:rsidRPr="00B67CB1">
        <w:rPr>
          <w:rFonts w:ascii="Times New Roman" w:eastAsia="Roboto" w:hAnsi="Times New Roman" w:cs="Times New Roman"/>
          <w:color w:val="3C4043"/>
          <w:sz w:val="24"/>
          <w:szCs w:val="24"/>
          <w:highlight w:val="white"/>
        </w:rPr>
        <w:t>и подобряване на общата среда и образователните постижения</w:t>
      </w:r>
      <w:r w:rsidR="002B1D46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</w:rPr>
        <w:t>.</w:t>
      </w:r>
    </w:p>
    <w:p w14:paraId="38BECC53" w14:textId="77777777" w:rsidR="00695F5B" w:rsidRPr="00B67CB1" w:rsidRDefault="00695F5B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</w:pPr>
    </w:p>
    <w:p w14:paraId="528B93FB" w14:textId="42E47D56" w:rsidR="0053141B" w:rsidRPr="00404BDB" w:rsidRDefault="00667AB3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</w:pPr>
      <w:r w:rsidRPr="00B67CB1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>IV.</w:t>
      </w:r>
      <w:r w:rsidR="005B2C90" w:rsidRPr="00B67CB1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 xml:space="preserve"> ОБХВАТ НА ПРОГРАМАТА</w:t>
      </w:r>
    </w:p>
    <w:p w14:paraId="4FB8D82D" w14:textId="77777777" w:rsidR="0053141B" w:rsidRPr="00B67CB1" w:rsidRDefault="0053141B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highlight w:val="white"/>
          <w:lang w:val="bg-BG"/>
        </w:rPr>
      </w:pPr>
      <w:r w:rsidRPr="00B67CB1">
        <w:rPr>
          <w:rFonts w:ascii="Times New Roman" w:hAnsi="Times New Roman" w:cs="Times New Roman"/>
          <w:sz w:val="24"/>
          <w:szCs w:val="24"/>
          <w:highlight w:val="white"/>
          <w:lang w:val="bg-BG"/>
        </w:rPr>
        <w:t xml:space="preserve">Програмата обхваща училища </w:t>
      </w:r>
      <w:r w:rsidR="00814706" w:rsidRPr="00B67CB1">
        <w:rPr>
          <w:rFonts w:ascii="Times New Roman" w:hAnsi="Times New Roman" w:cs="Times New Roman"/>
          <w:sz w:val="24"/>
          <w:szCs w:val="24"/>
          <w:highlight w:val="white"/>
          <w:lang w:val="bg-BG"/>
        </w:rPr>
        <w:t xml:space="preserve">с недостиг на педагогически специалисти и такива, предполагащи работа с </w:t>
      </w:r>
      <w:r w:rsidRPr="00B67CB1">
        <w:rPr>
          <w:rFonts w:ascii="Times New Roman" w:hAnsi="Times New Roman" w:cs="Times New Roman"/>
          <w:sz w:val="24"/>
          <w:szCs w:val="24"/>
          <w:highlight w:val="white"/>
          <w:lang w:val="bg-BG"/>
        </w:rPr>
        <w:t>уязвими общности</w:t>
      </w:r>
      <w:r w:rsidR="00387054" w:rsidRPr="00B67CB1">
        <w:rPr>
          <w:rFonts w:ascii="Times New Roman" w:hAnsi="Times New Roman" w:cs="Times New Roman"/>
          <w:sz w:val="24"/>
          <w:szCs w:val="24"/>
          <w:highlight w:val="white"/>
          <w:lang w:val="bg-BG"/>
        </w:rPr>
        <w:t>.</w:t>
      </w:r>
      <w:r w:rsidRPr="00B67CB1">
        <w:rPr>
          <w:rFonts w:ascii="Times New Roman" w:hAnsi="Times New Roman" w:cs="Times New Roman"/>
          <w:sz w:val="24"/>
          <w:szCs w:val="24"/>
          <w:highlight w:val="white"/>
          <w:lang w:val="bg-BG"/>
        </w:rPr>
        <w:t xml:space="preserve"> Насочена е и към учители и </w:t>
      </w:r>
      <w:r w:rsidR="00387054" w:rsidRPr="00B67CB1">
        <w:rPr>
          <w:rFonts w:ascii="Times New Roman" w:hAnsi="Times New Roman" w:cs="Times New Roman"/>
          <w:sz w:val="24"/>
          <w:szCs w:val="24"/>
          <w:highlight w:val="white"/>
          <w:lang w:val="bg-BG"/>
        </w:rPr>
        <w:t>специалисти</w:t>
      </w:r>
      <w:r w:rsidR="002C1EEE" w:rsidRPr="00B67CB1">
        <w:rPr>
          <w:rFonts w:ascii="Times New Roman" w:hAnsi="Times New Roman" w:cs="Times New Roman"/>
          <w:sz w:val="24"/>
          <w:szCs w:val="24"/>
          <w:highlight w:val="white"/>
          <w:lang w:val="bg-BG"/>
        </w:rPr>
        <w:t xml:space="preserve"> с висше образование с</w:t>
      </w:r>
      <w:r w:rsidR="000873FB" w:rsidRPr="00B67CB1">
        <w:rPr>
          <w:rFonts w:ascii="Times New Roman" w:hAnsi="Times New Roman" w:cs="Times New Roman"/>
          <w:sz w:val="24"/>
          <w:szCs w:val="24"/>
          <w:highlight w:val="white"/>
          <w:lang w:val="bg-BG"/>
        </w:rPr>
        <w:t>ъс</w:t>
      </w:r>
      <w:r w:rsidR="002C1EEE" w:rsidRPr="00B67CB1">
        <w:rPr>
          <w:rFonts w:ascii="Times New Roman" w:hAnsi="Times New Roman" w:cs="Times New Roman"/>
          <w:sz w:val="24"/>
          <w:szCs w:val="24"/>
          <w:highlight w:val="white"/>
          <w:lang w:val="bg-BG"/>
        </w:rPr>
        <w:t xml:space="preserve"> или без придобита професионална квалификация „учител“</w:t>
      </w:r>
      <w:r w:rsidRPr="00B67CB1">
        <w:rPr>
          <w:rFonts w:ascii="Times New Roman" w:hAnsi="Times New Roman" w:cs="Times New Roman"/>
          <w:sz w:val="24"/>
          <w:szCs w:val="24"/>
          <w:highlight w:val="white"/>
          <w:lang w:val="bg-BG"/>
        </w:rPr>
        <w:t>, притежава</w:t>
      </w:r>
      <w:r w:rsidR="000873FB" w:rsidRPr="00B67CB1">
        <w:rPr>
          <w:rFonts w:ascii="Times New Roman" w:hAnsi="Times New Roman" w:cs="Times New Roman"/>
          <w:sz w:val="24"/>
          <w:szCs w:val="24"/>
          <w:highlight w:val="white"/>
          <w:lang w:val="bg-BG"/>
        </w:rPr>
        <w:t>щи</w:t>
      </w:r>
      <w:r w:rsidRPr="00B67CB1">
        <w:rPr>
          <w:rFonts w:ascii="Times New Roman" w:hAnsi="Times New Roman" w:cs="Times New Roman"/>
          <w:sz w:val="24"/>
          <w:szCs w:val="24"/>
          <w:highlight w:val="white"/>
          <w:lang w:val="bg-BG"/>
        </w:rPr>
        <w:t xml:space="preserve"> знания, умения и нагласи, които ги правят подходящи за преподаване в посоче</w:t>
      </w:r>
      <w:r w:rsidR="001F2788" w:rsidRPr="00B67CB1">
        <w:rPr>
          <w:rFonts w:ascii="Times New Roman" w:hAnsi="Times New Roman" w:cs="Times New Roman"/>
          <w:sz w:val="24"/>
          <w:szCs w:val="24"/>
          <w:highlight w:val="white"/>
          <w:lang w:val="bg-BG"/>
        </w:rPr>
        <w:t>ните училища. Дейностите по настоящата програма ще се реализират</w:t>
      </w:r>
      <w:r w:rsidR="00057BE8" w:rsidRPr="00B67CB1">
        <w:rPr>
          <w:rFonts w:ascii="Times New Roman" w:hAnsi="Times New Roman" w:cs="Times New Roman"/>
          <w:sz w:val="24"/>
          <w:szCs w:val="24"/>
          <w:highlight w:val="white"/>
          <w:lang w:val="bg-BG"/>
        </w:rPr>
        <w:t xml:space="preserve"> в рамките на 3</w:t>
      </w:r>
      <w:r w:rsidR="00387054" w:rsidRPr="00B67CB1">
        <w:rPr>
          <w:rFonts w:ascii="Times New Roman" w:hAnsi="Times New Roman" w:cs="Times New Roman"/>
          <w:sz w:val="24"/>
          <w:szCs w:val="24"/>
          <w:highlight w:val="white"/>
          <w:lang w:val="bg-BG"/>
        </w:rPr>
        <w:t xml:space="preserve">-годишен период и </w:t>
      </w:r>
      <w:r w:rsidR="001F2788" w:rsidRPr="00B67CB1">
        <w:rPr>
          <w:rFonts w:ascii="Times New Roman" w:hAnsi="Times New Roman" w:cs="Times New Roman"/>
          <w:sz w:val="24"/>
          <w:szCs w:val="24"/>
          <w:highlight w:val="white"/>
          <w:lang w:val="bg-BG"/>
        </w:rPr>
        <w:t>финансиране</w:t>
      </w:r>
      <w:r w:rsidR="00387054" w:rsidRPr="00B67CB1">
        <w:rPr>
          <w:rFonts w:ascii="Times New Roman" w:hAnsi="Times New Roman" w:cs="Times New Roman"/>
          <w:sz w:val="24"/>
          <w:szCs w:val="24"/>
          <w:highlight w:val="white"/>
          <w:lang w:val="bg-BG"/>
        </w:rPr>
        <w:t xml:space="preserve">то им ще се осигурява ежегодно в рамките на  разчетените средства за национални програми за развитие на образованието </w:t>
      </w:r>
      <w:r w:rsidR="001F2788" w:rsidRPr="00B67CB1">
        <w:rPr>
          <w:rFonts w:ascii="Times New Roman" w:hAnsi="Times New Roman" w:cs="Times New Roman"/>
          <w:sz w:val="24"/>
          <w:szCs w:val="24"/>
          <w:highlight w:val="white"/>
          <w:lang w:val="bg-BG"/>
        </w:rPr>
        <w:t>за съответната година.</w:t>
      </w:r>
    </w:p>
    <w:p w14:paraId="014A27F1" w14:textId="77777777" w:rsidR="00814706" w:rsidRPr="00B67CB1" w:rsidRDefault="00814706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highlight w:val="white"/>
          <w:lang w:val="bg-BG"/>
        </w:rPr>
      </w:pPr>
    </w:p>
    <w:p w14:paraId="14EB0A1E" w14:textId="77777777" w:rsidR="0093726F" w:rsidRPr="00B67CB1" w:rsidRDefault="00667AB3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</w:pPr>
      <w:r w:rsidRPr="00B67CB1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 xml:space="preserve">V. </w:t>
      </w:r>
      <w:r w:rsidR="005B2C90" w:rsidRPr="00B67CB1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>БЕНЕФИЦИЕНТИ</w:t>
      </w:r>
    </w:p>
    <w:p w14:paraId="17EFD1E8" w14:textId="77777777" w:rsidR="00A05BF4" w:rsidRPr="00B67CB1" w:rsidRDefault="00E9022B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67CB1">
        <w:rPr>
          <w:rFonts w:ascii="Times New Roman" w:hAnsi="Times New Roman" w:cs="Times New Roman"/>
          <w:sz w:val="24"/>
          <w:szCs w:val="24"/>
          <w:lang w:val="bg-BG"/>
        </w:rPr>
        <w:t xml:space="preserve">1. </w:t>
      </w:r>
      <w:r w:rsidR="00667AB3" w:rsidRPr="00B67CB1">
        <w:rPr>
          <w:rFonts w:ascii="Times New Roman" w:hAnsi="Times New Roman" w:cs="Times New Roman"/>
          <w:sz w:val="24"/>
          <w:szCs w:val="24"/>
          <w:lang w:val="bg-BG"/>
        </w:rPr>
        <w:t>В</w:t>
      </w:r>
      <w:r w:rsidR="005B2C90" w:rsidRPr="00B67CB1">
        <w:rPr>
          <w:rFonts w:ascii="Times New Roman" w:hAnsi="Times New Roman" w:cs="Times New Roman"/>
          <w:sz w:val="24"/>
          <w:szCs w:val="24"/>
          <w:lang w:val="bg-BG"/>
        </w:rPr>
        <w:t>исши училища с програмна акредитация по професионално направление от област на висше образование „Педагогически науки“ или по професионално направление, съответстващо на учебен предмет от училищната подготовка, съгласно Класификатора на областите на висше образование и професионалните направления;</w:t>
      </w:r>
    </w:p>
    <w:p w14:paraId="66546850" w14:textId="77777777" w:rsidR="00A05BF4" w:rsidRPr="00B67CB1" w:rsidRDefault="00E9022B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67CB1">
        <w:rPr>
          <w:rFonts w:ascii="Times New Roman" w:hAnsi="Times New Roman" w:cs="Times New Roman"/>
          <w:sz w:val="24"/>
          <w:szCs w:val="24"/>
          <w:lang w:val="bg-BG"/>
        </w:rPr>
        <w:t xml:space="preserve">2. </w:t>
      </w:r>
      <w:r w:rsidR="00002B11" w:rsidRPr="00B67CB1">
        <w:rPr>
          <w:rFonts w:ascii="Times New Roman" w:hAnsi="Times New Roman" w:cs="Times New Roman"/>
          <w:sz w:val="24"/>
          <w:szCs w:val="24"/>
          <w:lang w:val="bg-BG"/>
        </w:rPr>
        <w:t>Общински и държавни у</w:t>
      </w:r>
      <w:r w:rsidR="00A05BF4" w:rsidRPr="00B67CB1">
        <w:rPr>
          <w:rFonts w:ascii="Times New Roman" w:hAnsi="Times New Roman" w:cs="Times New Roman"/>
          <w:sz w:val="24"/>
          <w:szCs w:val="24"/>
          <w:lang w:val="bg-BG"/>
        </w:rPr>
        <w:t>чилища;</w:t>
      </w:r>
    </w:p>
    <w:p w14:paraId="4F32C201" w14:textId="77777777" w:rsidR="00002B11" w:rsidRPr="00B67CB1" w:rsidRDefault="00E9022B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67CB1">
        <w:rPr>
          <w:rFonts w:ascii="Times New Roman" w:hAnsi="Times New Roman" w:cs="Times New Roman"/>
          <w:sz w:val="24"/>
          <w:szCs w:val="24"/>
          <w:lang w:val="bg-BG"/>
        </w:rPr>
        <w:t xml:space="preserve">3. </w:t>
      </w:r>
      <w:r w:rsidR="00002B11" w:rsidRPr="00B67CB1">
        <w:rPr>
          <w:rFonts w:ascii="Times New Roman" w:hAnsi="Times New Roman" w:cs="Times New Roman"/>
          <w:sz w:val="24"/>
          <w:szCs w:val="24"/>
          <w:lang w:val="bg-BG"/>
        </w:rPr>
        <w:t>Министерство на образованието и науката и регионални управления на образованието;</w:t>
      </w:r>
    </w:p>
    <w:p w14:paraId="694988F6" w14:textId="77777777" w:rsidR="00002B11" w:rsidRPr="00B67CB1" w:rsidRDefault="00002B11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67CB1">
        <w:rPr>
          <w:rFonts w:ascii="Times New Roman" w:hAnsi="Times New Roman" w:cs="Times New Roman"/>
          <w:sz w:val="24"/>
          <w:szCs w:val="24"/>
          <w:lang w:val="bg-BG"/>
        </w:rPr>
        <w:t>Обучаеми специалисти по програмата</w:t>
      </w:r>
      <w:r w:rsidR="00937388" w:rsidRPr="00B67CB1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4CB9602A" w14:textId="3A557990" w:rsidR="00E9022B" w:rsidRPr="00B67CB1" w:rsidRDefault="00E9022B" w:rsidP="0057375A">
      <w:pPr>
        <w:tabs>
          <w:tab w:val="left" w:pos="0"/>
          <w:tab w:val="left" w:pos="990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</w:pPr>
    </w:p>
    <w:p w14:paraId="7FC1BAD7" w14:textId="2C98B82F" w:rsidR="00C7476A" w:rsidRPr="00404BDB" w:rsidRDefault="00A05BF4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</w:pPr>
      <w:r w:rsidRPr="00B67CB1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 xml:space="preserve">VI. </w:t>
      </w:r>
      <w:r w:rsidR="005B2C90" w:rsidRPr="00B67CB1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>ДЕЙНОСТИ ПО ПРОГРАМАТА</w:t>
      </w:r>
    </w:p>
    <w:p w14:paraId="4B4615D4" w14:textId="78B6E327" w:rsidR="00814706" w:rsidRPr="00B67CB1" w:rsidRDefault="00C7476A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</w:pPr>
      <w:r w:rsidRPr="00B67CB1">
        <w:rPr>
          <w:rFonts w:ascii="Times New Roman" w:hAnsi="Times New Roman" w:cs="Times New Roman"/>
          <w:sz w:val="24"/>
          <w:szCs w:val="24"/>
          <w:highlight w:val="white"/>
          <w:lang w:val="bg-BG"/>
        </w:rPr>
        <w:t xml:space="preserve">Програмата се осъществява в </w:t>
      </w:r>
      <w:r w:rsidR="00A05BF4" w:rsidRPr="00B67CB1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>три</w:t>
      </w:r>
      <w:r w:rsidRPr="00B67CB1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 xml:space="preserve"> отделни модула:</w:t>
      </w:r>
    </w:p>
    <w:p w14:paraId="1A33BF31" w14:textId="745E10E1" w:rsidR="000873FB" w:rsidRPr="0057375A" w:rsidRDefault="00E9022B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</w:pPr>
      <w:r w:rsidRPr="00B67CB1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 xml:space="preserve">1. </w:t>
      </w:r>
      <w:r w:rsidR="00A05BF4" w:rsidRPr="00B67CB1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>Модул</w:t>
      </w:r>
      <w:r w:rsidR="00C7476A" w:rsidRPr="00B67CB1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 xml:space="preserve"> 1</w:t>
      </w:r>
      <w:r w:rsidR="00C7476A" w:rsidRPr="00B67CB1">
        <w:rPr>
          <w:rFonts w:ascii="Times New Roman" w:hAnsi="Times New Roman" w:cs="Times New Roman"/>
          <w:sz w:val="24"/>
          <w:szCs w:val="24"/>
          <w:highlight w:val="white"/>
          <w:lang w:val="bg-BG"/>
        </w:rPr>
        <w:t xml:space="preserve"> </w:t>
      </w:r>
      <w:r w:rsidR="00C7476A" w:rsidRPr="0057375A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>Дейности, насочени към нови за системата учители (с</w:t>
      </w:r>
      <w:r w:rsidR="000873FB" w:rsidRPr="0057375A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>ъс</w:t>
      </w:r>
      <w:r w:rsidR="00C7476A" w:rsidRPr="0057375A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 xml:space="preserve"> или без придобита професионална квалификация „учител“)</w:t>
      </w:r>
      <w:r w:rsidR="00795FC5" w:rsidRPr="0057375A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 xml:space="preserve"> с оглед осигуряване на педагогически специалисти в училища с траен недостиг на такива</w:t>
      </w:r>
      <w:r w:rsidR="00A05BF4" w:rsidRPr="0057375A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>.</w:t>
      </w:r>
    </w:p>
    <w:p w14:paraId="4E3A89ED" w14:textId="628BE8C8" w:rsidR="007B2D9C" w:rsidRPr="00B67CB1" w:rsidRDefault="00E9022B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</w:pPr>
      <w:r w:rsidRPr="00B67CB1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 xml:space="preserve">1.1. </w:t>
      </w:r>
      <w:r w:rsidR="0057375A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>Дейност 1</w:t>
      </w:r>
      <w:r w:rsidR="002C1EEE" w:rsidRPr="00B67CB1">
        <w:rPr>
          <w:rFonts w:ascii="Times New Roman" w:hAnsi="Times New Roman" w:cs="Times New Roman"/>
          <w:sz w:val="24"/>
          <w:szCs w:val="24"/>
          <w:highlight w:val="white"/>
          <w:lang w:val="bg-BG"/>
        </w:rPr>
        <w:t xml:space="preserve"> </w:t>
      </w:r>
      <w:r w:rsidR="002C1EEE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Дейности, които се отнасят към </w:t>
      </w:r>
      <w:r w:rsidR="0034272D" w:rsidRPr="00B67CB1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>специалисти без</w:t>
      </w:r>
      <w:r w:rsidR="002C1EEE" w:rsidRPr="00B67CB1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 xml:space="preserve"> </w:t>
      </w:r>
      <w:r w:rsidR="00814706" w:rsidRPr="00B67CB1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>педагогическ</w:t>
      </w:r>
      <w:r w:rsidR="0034272D" w:rsidRPr="00B67CB1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>а</w:t>
      </w:r>
      <w:r w:rsidR="007B2D9C" w:rsidRPr="00B67CB1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 xml:space="preserve"> квалификация:</w:t>
      </w:r>
    </w:p>
    <w:p w14:paraId="36CA1BBF" w14:textId="77777777" w:rsidR="007B2D9C" w:rsidRPr="00B67CB1" w:rsidRDefault="00AD15B7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</w:pPr>
      <w:r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1.1.</w:t>
      </w:r>
      <w:r w:rsidR="00E9022B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1.</w:t>
      </w:r>
      <w:r w:rsidR="00002B11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 </w:t>
      </w:r>
      <w:r w:rsidR="00D2517C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Привличане и подбор по утвърден </w:t>
      </w:r>
      <w:proofErr w:type="spellStart"/>
      <w:r w:rsidR="00D2517C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компетентностен</w:t>
      </w:r>
      <w:proofErr w:type="spellEnd"/>
      <w:r w:rsidR="00D2517C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 модел;</w:t>
      </w:r>
    </w:p>
    <w:p w14:paraId="02972F47" w14:textId="77777777" w:rsidR="008C5CA7" w:rsidRPr="00B67CB1" w:rsidRDefault="00E9022B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bg-BG"/>
        </w:rPr>
      </w:pPr>
      <w:r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1.</w:t>
      </w:r>
      <w:r w:rsidR="00AD15B7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1.2.</w:t>
      </w:r>
      <w:r w:rsidR="00002B11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 </w:t>
      </w:r>
      <w:proofErr w:type="spellStart"/>
      <w:r w:rsidR="00D2517C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Oбучение</w:t>
      </w:r>
      <w:proofErr w:type="spellEnd"/>
      <w:r w:rsidR="00D2517C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 по предварително одобрена програма на </w:t>
      </w:r>
      <w:r w:rsidR="00495C46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в</w:t>
      </w:r>
      <w:r w:rsidR="00D2517C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исше училище за придобиване на </w:t>
      </w:r>
      <w:r w:rsidR="00495C46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п</w:t>
      </w:r>
      <w:r w:rsidR="00D2517C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рофесионална квалификация „учител“</w:t>
      </w:r>
      <w:r w:rsidR="002010DA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 и „учител по</w:t>
      </w:r>
      <w:r w:rsidR="00495C46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…“,</w:t>
      </w:r>
      <w:r w:rsidR="00D2517C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 съобразено с </w:t>
      </w:r>
      <w:r w:rsidR="00D2517C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lastRenderedPageBreak/>
        <w:t>изискванията на нормативната уредба в страната в рамките на една до две години в зависимост от придобиваната професионална квалификация</w:t>
      </w:r>
      <w:r w:rsidR="00937388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. </w:t>
      </w:r>
      <w:r w:rsidR="00027323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Обучението следва да</w:t>
      </w:r>
      <w:r w:rsidR="00027323" w:rsidRPr="00B67CB1">
        <w:rPr>
          <w:rFonts w:ascii="Times New Roman" w:hAnsi="Times New Roman" w:cs="Times New Roman"/>
          <w:color w:val="222222"/>
          <w:sz w:val="24"/>
          <w:szCs w:val="24"/>
          <w:lang w:val="bg-BG"/>
        </w:rPr>
        <w:t xml:space="preserve"> </w:t>
      </w:r>
      <w:r w:rsidR="00027323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>осигурява базовите педагогически,  дидактически, психологически, методически знания и умения, нужни за ефективно пр</w:t>
      </w:r>
      <w:r w:rsidR="000873FB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>еподаване по избор на участника;</w:t>
      </w:r>
      <w:r w:rsidR="00027323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14:paraId="7CFD75CE" w14:textId="77777777" w:rsidR="00E43C59" w:rsidRPr="00B67CB1" w:rsidRDefault="00E9022B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</w:pPr>
      <w:r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1.</w:t>
      </w:r>
      <w:r w:rsidR="00AD15B7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1.3.</w:t>
      </w:r>
      <w:r w:rsidR="00002B11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 </w:t>
      </w:r>
      <w:r w:rsidR="00D2517C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Интензивно надграждащо теоретично и практическо обучение преди постъпване в училище, ориентирано към високоефективно преподаване за покриване на </w:t>
      </w:r>
      <w:r w:rsidR="00E43C59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съответните </w:t>
      </w:r>
      <w:r w:rsidR="00D2517C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нужди на </w:t>
      </w:r>
      <w:r w:rsidR="00E43C59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училища с траен недостиг от педагогически специалисти</w:t>
      </w:r>
      <w:r w:rsidR="000873FB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;</w:t>
      </w:r>
      <w:r w:rsidR="00E43C59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 </w:t>
      </w:r>
    </w:p>
    <w:p w14:paraId="229D56D4" w14:textId="77777777" w:rsidR="007B2D9C" w:rsidRPr="00B67CB1" w:rsidRDefault="00E9022B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67CB1">
        <w:rPr>
          <w:rFonts w:ascii="Times New Roman" w:hAnsi="Times New Roman" w:cs="Times New Roman"/>
          <w:color w:val="222222"/>
          <w:sz w:val="24"/>
          <w:szCs w:val="24"/>
          <w:lang w:val="bg-BG"/>
        </w:rPr>
        <w:t>1.</w:t>
      </w:r>
      <w:r w:rsidR="00AD15B7" w:rsidRPr="00B67CB1">
        <w:rPr>
          <w:rFonts w:ascii="Times New Roman" w:hAnsi="Times New Roman" w:cs="Times New Roman"/>
          <w:color w:val="222222"/>
          <w:sz w:val="24"/>
          <w:szCs w:val="24"/>
          <w:lang w:val="bg-BG"/>
        </w:rPr>
        <w:t>1.4.</w:t>
      </w:r>
      <w:r w:rsidR="00002B11" w:rsidRPr="00B67CB1">
        <w:rPr>
          <w:rFonts w:ascii="Times New Roman" w:hAnsi="Times New Roman" w:cs="Times New Roman"/>
          <w:color w:val="222222"/>
          <w:sz w:val="24"/>
          <w:szCs w:val="24"/>
          <w:lang w:val="bg-BG"/>
        </w:rPr>
        <w:t xml:space="preserve"> </w:t>
      </w:r>
      <w:r w:rsidR="00D2517C" w:rsidRPr="00B67CB1">
        <w:rPr>
          <w:rFonts w:ascii="Times New Roman" w:hAnsi="Times New Roman" w:cs="Times New Roman"/>
          <w:color w:val="222222"/>
          <w:sz w:val="24"/>
          <w:szCs w:val="24"/>
          <w:lang w:val="bg-BG"/>
        </w:rPr>
        <w:t>Назначение в целеви училища, където</w:t>
      </w:r>
      <w:r w:rsidR="00E43C59" w:rsidRPr="00B67CB1">
        <w:rPr>
          <w:rFonts w:ascii="Times New Roman" w:hAnsi="Times New Roman" w:cs="Times New Roman"/>
          <w:color w:val="222222"/>
          <w:sz w:val="24"/>
          <w:szCs w:val="24"/>
          <w:lang w:val="bg-BG"/>
        </w:rPr>
        <w:t xml:space="preserve"> има траен недостиг от педагогически специалисти </w:t>
      </w:r>
      <w:r w:rsidR="00D2517C" w:rsidRPr="00B67CB1">
        <w:rPr>
          <w:rFonts w:ascii="Times New Roman" w:hAnsi="Times New Roman" w:cs="Times New Roman"/>
          <w:color w:val="222222"/>
          <w:sz w:val="24"/>
          <w:szCs w:val="24"/>
          <w:lang w:val="bg-BG"/>
        </w:rPr>
        <w:t xml:space="preserve"> от целеви специалности;</w:t>
      </w:r>
    </w:p>
    <w:p w14:paraId="0918B84B" w14:textId="77777777" w:rsidR="007B2D9C" w:rsidRPr="00B67CB1" w:rsidRDefault="00E9022B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</w:pPr>
      <w:r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1.</w:t>
      </w:r>
      <w:r w:rsidR="00AD15B7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1.5.</w:t>
      </w:r>
      <w:r w:rsidR="00002B11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 </w:t>
      </w:r>
      <w:r w:rsidR="00D2517C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Надграждащи обучения и </w:t>
      </w:r>
      <w:proofErr w:type="spellStart"/>
      <w:r w:rsidR="00D2517C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супервизия</w:t>
      </w:r>
      <w:proofErr w:type="spellEnd"/>
      <w:r w:rsidR="00D2517C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 от</w:t>
      </w:r>
      <w:r w:rsidR="00D2517C" w:rsidRPr="00B67CB1">
        <w:rPr>
          <w:rFonts w:ascii="Times New Roman" w:hAnsi="Times New Roman" w:cs="Times New Roman"/>
          <w:b/>
          <w:color w:val="222222"/>
          <w:sz w:val="24"/>
          <w:szCs w:val="24"/>
          <w:highlight w:val="white"/>
          <w:lang w:val="bg-BG"/>
        </w:rPr>
        <w:t xml:space="preserve"> </w:t>
      </w:r>
      <w:r w:rsidR="00D2517C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специалист с опит в практическа подкрепа на начинаещи учители </w:t>
      </w:r>
      <w:r w:rsidR="002B1D46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по време на учебните години</w:t>
      </w:r>
      <w:r w:rsidR="00D2517C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;</w:t>
      </w:r>
    </w:p>
    <w:p w14:paraId="1462CE58" w14:textId="77777777" w:rsidR="00495C46" w:rsidRPr="00B67CB1" w:rsidRDefault="00E9022B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</w:pPr>
      <w:r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1.</w:t>
      </w:r>
      <w:r w:rsidR="00AD15B7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1.6.</w:t>
      </w:r>
      <w:r w:rsidR="00002B11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 </w:t>
      </w:r>
      <w:r w:rsidR="00495C46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Обучение на учители-наставници по утвърдени програми;</w:t>
      </w:r>
    </w:p>
    <w:p w14:paraId="2D92C92E" w14:textId="77777777" w:rsidR="00D2517C" w:rsidRPr="00B67CB1" w:rsidRDefault="00E9022B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</w:pPr>
      <w:r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1.</w:t>
      </w:r>
      <w:r w:rsidR="00AD15B7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1.7.</w:t>
      </w:r>
      <w:r w:rsidR="00495C46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 </w:t>
      </w:r>
      <w:r w:rsidR="00D2517C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Индивидуалн</w:t>
      </w:r>
      <w:r w:rsidR="00495C46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а подкрепа от учител-наставник на новоназначените учители.</w:t>
      </w:r>
    </w:p>
    <w:p w14:paraId="733CC0ED" w14:textId="77777777" w:rsidR="00FC50C8" w:rsidRPr="00B67CB1" w:rsidRDefault="00FC50C8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</w:pPr>
    </w:p>
    <w:p w14:paraId="7CC22E6B" w14:textId="5CDA72A6" w:rsidR="007B2D9C" w:rsidRPr="00B67CB1" w:rsidRDefault="00FC50C8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highlight w:val="white"/>
          <w:lang w:val="bg-BG"/>
        </w:rPr>
      </w:pPr>
      <w:r w:rsidRPr="00B67CB1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 xml:space="preserve">1.2. </w:t>
      </w:r>
      <w:r w:rsidR="0057375A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>Дейност 2</w:t>
      </w:r>
      <w:r w:rsidR="002C1EEE" w:rsidRPr="00B67CB1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 xml:space="preserve"> </w:t>
      </w:r>
      <w:r w:rsidR="002C1EEE" w:rsidRPr="00B67CB1">
        <w:rPr>
          <w:rFonts w:ascii="Times New Roman" w:hAnsi="Times New Roman" w:cs="Times New Roman"/>
          <w:sz w:val="24"/>
          <w:szCs w:val="24"/>
          <w:highlight w:val="white"/>
          <w:lang w:val="bg-BG"/>
        </w:rPr>
        <w:t>Дейности, които се отнасят към</w:t>
      </w:r>
      <w:r w:rsidR="002B1D46" w:rsidRPr="00B67CB1">
        <w:rPr>
          <w:rFonts w:ascii="Times New Roman" w:hAnsi="Times New Roman" w:cs="Times New Roman"/>
          <w:sz w:val="24"/>
          <w:szCs w:val="24"/>
          <w:highlight w:val="white"/>
          <w:lang w:val="bg-BG"/>
        </w:rPr>
        <w:t xml:space="preserve"> </w:t>
      </w:r>
      <w:r w:rsidR="002B1D46" w:rsidRPr="00B67CB1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>специалисти с вече придобита п</w:t>
      </w:r>
      <w:r w:rsidR="002C1EEE" w:rsidRPr="00B67CB1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 xml:space="preserve">рофесионална </w:t>
      </w:r>
      <w:r w:rsidR="002B1D46" w:rsidRPr="00B67CB1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>квалификация “учител по…”</w:t>
      </w:r>
      <w:r w:rsidR="002C1EEE" w:rsidRPr="00B67CB1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 xml:space="preserve">/“учител в начален етап”, но без опит в </w:t>
      </w:r>
      <w:r w:rsidR="00814706" w:rsidRPr="00B67CB1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>училищното образование</w:t>
      </w:r>
      <w:r w:rsidR="00814706" w:rsidRPr="00B67CB1">
        <w:rPr>
          <w:rFonts w:ascii="Times New Roman" w:hAnsi="Times New Roman" w:cs="Times New Roman"/>
          <w:sz w:val="24"/>
          <w:szCs w:val="24"/>
          <w:highlight w:val="white"/>
          <w:lang w:val="bg-BG"/>
        </w:rPr>
        <w:t>.</w:t>
      </w:r>
    </w:p>
    <w:p w14:paraId="407BB57C" w14:textId="77777777" w:rsidR="00E9022B" w:rsidRPr="00B67CB1" w:rsidRDefault="00FC50C8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highlight w:val="white"/>
          <w:lang w:val="bg-BG"/>
        </w:rPr>
      </w:pPr>
      <w:r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1.</w:t>
      </w:r>
      <w:r w:rsidR="0034272D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2.1</w:t>
      </w:r>
      <w:r w:rsidR="00E9022B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.</w:t>
      </w:r>
      <w:r w:rsidR="0034272D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 </w:t>
      </w:r>
      <w:r w:rsidR="000564C1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Привличане и подбор по утвърден </w:t>
      </w:r>
      <w:proofErr w:type="spellStart"/>
      <w:r w:rsidR="000564C1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компетентностен</w:t>
      </w:r>
      <w:proofErr w:type="spellEnd"/>
      <w:r w:rsidR="000564C1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 модел;</w:t>
      </w:r>
    </w:p>
    <w:p w14:paraId="64EE1E33" w14:textId="77777777" w:rsidR="00E9022B" w:rsidRPr="00B67CB1" w:rsidRDefault="00FC50C8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highlight w:val="white"/>
          <w:lang w:val="bg-BG"/>
        </w:rPr>
      </w:pPr>
      <w:r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1.</w:t>
      </w:r>
      <w:r w:rsidR="0034272D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2.2</w:t>
      </w:r>
      <w:r w:rsidR="00E9022B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. </w:t>
      </w:r>
      <w:r w:rsidR="0034272D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Н</w:t>
      </w:r>
      <w:r w:rsidR="000564C1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адграждащо теоретично и практическо обучение преди постъпване в училище, ориентирано към високоефективно преподаване за покриване на индивидуалните нужди на ученици с ниски резултати </w:t>
      </w:r>
      <w:r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и с</w:t>
      </w:r>
      <w:r w:rsidR="000564C1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 нисък социално-икономически ста</w:t>
      </w:r>
      <w:r w:rsidR="002B1D46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тус и работа в уязвими общности</w:t>
      </w:r>
      <w:r w:rsidR="000564C1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;</w:t>
      </w:r>
    </w:p>
    <w:p w14:paraId="1E0987A9" w14:textId="77777777" w:rsidR="00E9022B" w:rsidRPr="00B67CB1" w:rsidRDefault="00FC50C8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highlight w:val="white"/>
          <w:lang w:val="bg-BG"/>
        </w:rPr>
      </w:pPr>
      <w:r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1.</w:t>
      </w:r>
      <w:r w:rsidR="0034272D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2.3</w:t>
      </w:r>
      <w:r w:rsidR="00E9022B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.</w:t>
      </w:r>
      <w:r w:rsidR="0034272D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 </w:t>
      </w:r>
      <w:r w:rsidR="000564C1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Назначение в целеви училища, където учениците са от уязвими общности и имат ниски резултати и мотивация за учене и/или има недостиг на специалисти от целеви специалности;</w:t>
      </w:r>
    </w:p>
    <w:p w14:paraId="6EA61EE8" w14:textId="77777777" w:rsidR="0034272D" w:rsidRPr="00B67CB1" w:rsidRDefault="00FC50C8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highlight w:val="white"/>
          <w:lang w:val="bg-BG"/>
        </w:rPr>
      </w:pPr>
      <w:r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1.</w:t>
      </w:r>
      <w:r w:rsidR="0034272D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2.4</w:t>
      </w:r>
      <w:r w:rsidR="00E9022B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.</w:t>
      </w:r>
      <w:r w:rsidR="0034272D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 Обучение на учители-наставници по утвърдени програми; </w:t>
      </w:r>
    </w:p>
    <w:p w14:paraId="75FC932E" w14:textId="77777777" w:rsidR="0005296C" w:rsidRPr="00B67CB1" w:rsidRDefault="00FC50C8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</w:pPr>
      <w:r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1.</w:t>
      </w:r>
      <w:r w:rsidR="0034272D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2.5</w:t>
      </w:r>
      <w:r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.</w:t>
      </w:r>
      <w:r w:rsidR="0034272D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 Индивидуална подкрепа от учител-наставник на новоназначените учители.</w:t>
      </w:r>
    </w:p>
    <w:p w14:paraId="75A730F0" w14:textId="77777777" w:rsidR="0034272D" w:rsidRPr="00B67CB1" w:rsidRDefault="0034272D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highlight w:val="white"/>
          <w:lang w:val="bg-BG"/>
        </w:rPr>
      </w:pPr>
    </w:p>
    <w:p w14:paraId="2A0D5050" w14:textId="60FA18B6" w:rsidR="0050484D" w:rsidRPr="0057375A" w:rsidRDefault="00FC50C8" w:rsidP="00404BDB">
      <w:pPr>
        <w:tabs>
          <w:tab w:val="left" w:pos="0"/>
          <w:tab w:val="left" w:pos="990"/>
          <w:tab w:val="left" w:pos="1134"/>
        </w:tabs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7375A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 xml:space="preserve">2. Модул </w:t>
      </w:r>
      <w:r w:rsidR="0057375A" w:rsidRPr="0057375A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>2</w:t>
      </w:r>
      <w:r w:rsidR="00C7476A" w:rsidRPr="0057375A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 xml:space="preserve"> Дейности, насочени към придобиване на допълнителна професионална квалификация „учител</w:t>
      </w:r>
      <w:r w:rsidR="002C1EEE" w:rsidRPr="0057375A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 xml:space="preserve"> по</w:t>
      </w:r>
      <w:r w:rsidR="00057BE8" w:rsidRPr="0057375A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>…</w:t>
      </w:r>
      <w:r w:rsidR="00C7476A" w:rsidRPr="0057375A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>“</w:t>
      </w:r>
      <w:r w:rsidR="00BE7C9A" w:rsidRPr="0057375A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 xml:space="preserve"> и „ресурсни учители“</w:t>
      </w:r>
      <w:r w:rsidR="002D76F5" w:rsidRPr="0057375A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 xml:space="preserve"> </w:t>
      </w:r>
      <w:r w:rsidR="00C7476A" w:rsidRPr="0057375A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>от заети в системата преподаватели.</w:t>
      </w:r>
      <w:r w:rsidR="0005296C" w:rsidRPr="0057375A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14:paraId="5BCEE0E8" w14:textId="77777777" w:rsidR="00814706" w:rsidRPr="00B67CB1" w:rsidRDefault="00814706" w:rsidP="00404BDB">
      <w:pPr>
        <w:tabs>
          <w:tab w:val="left" w:pos="0"/>
          <w:tab w:val="left" w:pos="990"/>
          <w:tab w:val="left" w:pos="1134"/>
        </w:tabs>
        <w:spacing w:line="360" w:lineRule="auto"/>
        <w:ind w:firstLine="720"/>
        <w:jc w:val="both"/>
        <w:rPr>
          <w:rFonts w:ascii="Times New Roman" w:eastAsia="Calibri" w:hAnsi="Times New Roman" w:cs="Times New Roman"/>
          <w:color w:val="222222"/>
          <w:sz w:val="24"/>
          <w:szCs w:val="24"/>
          <w:highlight w:val="white"/>
          <w:lang w:val="bg-BG"/>
        </w:rPr>
      </w:pPr>
      <w:r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</w:p>
    <w:p w14:paraId="2A9707F0" w14:textId="77777777" w:rsidR="000C6C60" w:rsidRPr="00B67CB1" w:rsidRDefault="00FC50C8" w:rsidP="00404BDB">
      <w:pPr>
        <w:tabs>
          <w:tab w:val="left" w:pos="0"/>
          <w:tab w:val="left" w:pos="990"/>
          <w:tab w:val="left" w:pos="1134"/>
        </w:tabs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 xml:space="preserve">2.1. </w:t>
      </w:r>
      <w:r w:rsidR="000C6C60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Информационна кампания във всеки от регионите чрез провеждане на работни срещи и съвещания, кариерни форуми за популяризиране и представяне на учителската професия. </w:t>
      </w:r>
    </w:p>
    <w:p w14:paraId="7F184BFD" w14:textId="77777777" w:rsidR="000C6C60" w:rsidRPr="00B67CB1" w:rsidRDefault="00FC50C8" w:rsidP="00404BDB">
      <w:pPr>
        <w:tabs>
          <w:tab w:val="left" w:pos="0"/>
          <w:tab w:val="left" w:pos="990"/>
          <w:tab w:val="left" w:pos="1134"/>
        </w:tabs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2.2. </w:t>
      </w:r>
      <w:r w:rsidR="000C6C60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>Подбор, утвърждаване и представяне в МОН на списък с определените участници за включване в програмата.</w:t>
      </w:r>
    </w:p>
    <w:p w14:paraId="622825E4" w14:textId="77777777" w:rsidR="000C6C60" w:rsidRPr="00B67CB1" w:rsidRDefault="00FC50C8" w:rsidP="00404BDB">
      <w:pPr>
        <w:tabs>
          <w:tab w:val="left" w:pos="0"/>
          <w:tab w:val="left" w:pos="990"/>
          <w:tab w:val="left" w:pos="1134"/>
        </w:tabs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2.3. </w:t>
      </w:r>
      <w:r w:rsidR="000C6C60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>Уведомяване от МОН на висшите училища за одобрените участници, които по избор подават документи за зачисляване за едногодишно обучение за придобиване на допълнителна квалификация „учител“ по учебен предмет.</w:t>
      </w:r>
    </w:p>
    <w:p w14:paraId="394274C5" w14:textId="77777777" w:rsidR="000C6C60" w:rsidRPr="00B67CB1" w:rsidRDefault="00FC50C8" w:rsidP="00404BDB">
      <w:pPr>
        <w:tabs>
          <w:tab w:val="left" w:pos="0"/>
          <w:tab w:val="left" w:pos="990"/>
          <w:tab w:val="left" w:pos="1134"/>
        </w:tabs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2.4. </w:t>
      </w:r>
      <w:r w:rsidR="000C6C60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Осигуряване на средства в размер </w:t>
      </w:r>
      <w:r w:rsidR="00057BE8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="000C6C60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1200 лв. за един участник за едногодишно обучение за придобиване на допълнителна квалификация „учител“ по учебен предмет и ресурсни учители. </w:t>
      </w:r>
    </w:p>
    <w:p w14:paraId="45867458" w14:textId="77777777" w:rsidR="0098479C" w:rsidRPr="00B67CB1" w:rsidRDefault="0098479C" w:rsidP="00404BDB">
      <w:pPr>
        <w:pStyle w:val="ListParagraph"/>
        <w:tabs>
          <w:tab w:val="left" w:pos="0"/>
          <w:tab w:val="left" w:pos="990"/>
          <w:tab w:val="left" w:pos="1134"/>
        </w:tabs>
        <w:spacing w:after="0" w:line="360" w:lineRule="auto"/>
        <w:ind w:left="567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2A3872" w14:textId="77777777" w:rsidR="000C6C60" w:rsidRPr="00B67CB1" w:rsidRDefault="00FC50C8" w:rsidP="00404BDB">
      <w:pPr>
        <w:tabs>
          <w:tab w:val="left" w:pos="0"/>
          <w:tab w:val="left" w:pos="990"/>
          <w:tab w:val="left" w:pos="1134"/>
        </w:tabs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67CB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2.5. </w:t>
      </w:r>
      <w:r w:rsidR="000C6C60" w:rsidRPr="00B67CB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Участници</w:t>
      </w:r>
    </w:p>
    <w:p w14:paraId="38C45D82" w14:textId="77777777" w:rsidR="000C6C60" w:rsidRPr="00B67CB1" w:rsidRDefault="00FC50C8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2.5.1. </w:t>
      </w:r>
      <w:r w:rsidR="0098479C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>Професионален опит като учител,</w:t>
      </w:r>
      <w:r w:rsidR="000C6C60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притежава висше образование от професионалните направления и специалности в съответствие с Приложение №</w:t>
      </w:r>
      <w:r w:rsidR="000514AA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0C6C60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 към чл. 10 на Наредба № 15/22.07.2019 г. за статута и професионалното развитие на учителите, директорите и другите педагогически специалисти относно изискванията за заемане на длъжностите </w:t>
      </w:r>
      <w:r w:rsidR="0098479C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>„</w:t>
      </w:r>
      <w:r w:rsidR="000C6C60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>учител по…</w:t>
      </w:r>
      <w:r w:rsidR="0098479C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>“</w:t>
      </w:r>
      <w:r w:rsidR="000C6C60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; </w:t>
      </w:r>
    </w:p>
    <w:p w14:paraId="604413E0" w14:textId="77777777" w:rsidR="005D4832" w:rsidRPr="00B67CB1" w:rsidRDefault="00FC50C8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2.5.2. </w:t>
      </w:r>
      <w:r w:rsidR="000C6C60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>Назначени са</w:t>
      </w:r>
      <w:r w:rsidR="00970BD4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0C6C60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училище </w:t>
      </w:r>
      <w:r w:rsidR="005D4832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>на длъжност „учител“</w:t>
      </w:r>
      <w:r w:rsidR="000C6C60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 професионална квалификация „учител по…“ и формират част от годишната си норма преподавателска заетост по пред</w:t>
      </w:r>
      <w:r w:rsidR="005D4832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>мет, по който не са специалисти;</w:t>
      </w:r>
    </w:p>
    <w:p w14:paraId="2EBB5570" w14:textId="77777777" w:rsidR="000C6C60" w:rsidRPr="00B67CB1" w:rsidRDefault="00FC50C8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2.5.3. </w:t>
      </w:r>
      <w:r w:rsidR="000C6C60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>Изпълняват норма преподавателска работа, като в рамките й или извън нея преподават по учебен предмет, по който не са специалисти</w:t>
      </w:r>
      <w:r w:rsidR="000514AA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>,</w:t>
      </w:r>
      <w:r w:rsidR="000C6C60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същото или</w:t>
      </w:r>
      <w:r w:rsidR="000514AA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</w:t>
      </w:r>
      <w:r w:rsidR="000C6C60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друго училище</w:t>
      </w:r>
      <w:r w:rsidR="000514AA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>,</w:t>
      </w:r>
      <w:r w:rsidR="000C6C60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или изпълнява</w:t>
      </w:r>
      <w:r w:rsidR="000514AA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>т</w:t>
      </w:r>
      <w:r w:rsidR="000C6C60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норма преподавателска работа, като преподава</w:t>
      </w:r>
      <w:r w:rsidR="000514AA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>т</w:t>
      </w:r>
      <w:r w:rsidR="000C6C60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като неспециалист</w:t>
      </w:r>
      <w:r w:rsidR="000514AA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="000C6C60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повече от едно училище.</w:t>
      </w:r>
    </w:p>
    <w:p w14:paraId="63C97417" w14:textId="77777777" w:rsidR="001F0E5C" w:rsidRPr="00B67CB1" w:rsidRDefault="00FC50C8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7CB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 xml:space="preserve">2.5.4. </w:t>
      </w:r>
      <w:r w:rsidR="001F0E5C" w:rsidRPr="00B67CB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 xml:space="preserve">За </w:t>
      </w:r>
      <w:r w:rsidR="0023104C" w:rsidRPr="00B67CB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>специалистите, които ще се обучават във висши училища по модул 1 и модул 3 - в</w:t>
      </w:r>
      <w:r w:rsidR="001F0E5C" w:rsidRPr="00B67CB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>секи участник избира висше</w:t>
      </w:r>
      <w:r w:rsidR="0023104C" w:rsidRPr="00B67CB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>то</w:t>
      </w:r>
      <w:r w:rsidR="001F0E5C" w:rsidRPr="00B67CB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 xml:space="preserve"> училище, в което да се обучава.</w:t>
      </w:r>
    </w:p>
    <w:p w14:paraId="42777E5B" w14:textId="77777777" w:rsidR="00970BD4" w:rsidRPr="00B67CB1" w:rsidRDefault="00970BD4" w:rsidP="00404BDB">
      <w:pPr>
        <w:pStyle w:val="ListParagraph"/>
        <w:tabs>
          <w:tab w:val="left" w:pos="0"/>
          <w:tab w:val="left" w:pos="990"/>
        </w:tabs>
        <w:spacing w:after="0" w:line="360" w:lineRule="auto"/>
        <w:ind w:left="450" w:firstLine="7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7D374764" w14:textId="025303F2" w:rsidR="00D2517C" w:rsidRPr="0057375A" w:rsidRDefault="00FC50C8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</w:pPr>
      <w:r w:rsidRPr="00B67CB1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>3. Модул</w:t>
      </w:r>
      <w:r w:rsidR="00D2517C" w:rsidRPr="00B67CB1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 xml:space="preserve"> 3</w:t>
      </w:r>
      <w:r w:rsidRPr="00B67CB1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>:</w:t>
      </w:r>
      <w:r w:rsidR="00D2517C" w:rsidRPr="00B67CB1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 xml:space="preserve">  </w:t>
      </w:r>
      <w:r w:rsidR="00D2517C" w:rsidRPr="0057375A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 xml:space="preserve">Действащи учители и специалисти </w:t>
      </w:r>
      <w:r w:rsidR="001F0E5C" w:rsidRPr="0057375A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 xml:space="preserve">с висше образование </w:t>
      </w:r>
      <w:r w:rsidR="00D2517C" w:rsidRPr="0057375A">
        <w:rPr>
          <w:rFonts w:ascii="Times New Roman" w:hAnsi="Times New Roman" w:cs="Times New Roman"/>
          <w:b/>
          <w:sz w:val="24"/>
          <w:szCs w:val="24"/>
          <w:lang w:val="bg-BG"/>
        </w:rPr>
        <w:t>без досегашен преподавателски опит и/или квалификация, които демонстрират мотив</w:t>
      </w:r>
      <w:r w:rsidR="00D2517C" w:rsidRPr="0057375A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 xml:space="preserve">ация </w:t>
      </w:r>
      <w:r w:rsidR="008D6A78" w:rsidRPr="0057375A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 xml:space="preserve">и нагласи </w:t>
      </w:r>
      <w:r w:rsidR="00D2517C" w:rsidRPr="0057375A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>за</w:t>
      </w:r>
      <w:r w:rsidR="008D6A78" w:rsidRPr="0057375A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 xml:space="preserve"> работа в предизвикателна среда, както и с ученици с ниски образователни резултати</w:t>
      </w:r>
      <w:r w:rsidR="0057375A">
        <w:rPr>
          <w:rFonts w:ascii="Times New Roman" w:hAnsi="Times New Roman" w:cs="Times New Roman"/>
          <w:b/>
          <w:sz w:val="24"/>
          <w:szCs w:val="24"/>
          <w:highlight w:val="white"/>
          <w:lang w:val="bg-BG"/>
        </w:rPr>
        <w:t>.</w:t>
      </w:r>
    </w:p>
    <w:p w14:paraId="4CBABB77" w14:textId="77777777" w:rsidR="000564C1" w:rsidRPr="00B67CB1" w:rsidRDefault="007B2D9C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highlight w:val="white"/>
          <w:lang w:val="bg-BG"/>
        </w:rPr>
      </w:pPr>
      <w:r w:rsidRPr="00B67CB1">
        <w:rPr>
          <w:rFonts w:ascii="Times New Roman" w:hAnsi="Times New Roman" w:cs="Times New Roman"/>
          <w:sz w:val="24"/>
          <w:szCs w:val="24"/>
          <w:highlight w:val="white"/>
          <w:lang w:val="bg-BG"/>
        </w:rPr>
        <w:t>Дейности по Модул 3:</w:t>
      </w:r>
    </w:p>
    <w:p w14:paraId="32B6B30D" w14:textId="77777777" w:rsidR="007B2D9C" w:rsidRPr="00B67CB1" w:rsidRDefault="00FC50C8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</w:pPr>
      <w:r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lastRenderedPageBreak/>
        <w:t xml:space="preserve">3.1. </w:t>
      </w:r>
      <w:r w:rsidR="000564C1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Привличане и подбор по утвърден </w:t>
      </w:r>
      <w:proofErr w:type="spellStart"/>
      <w:r w:rsidR="000564C1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компетентностен</w:t>
      </w:r>
      <w:proofErr w:type="spellEnd"/>
      <w:r w:rsidR="000564C1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 модел;</w:t>
      </w:r>
    </w:p>
    <w:p w14:paraId="25FFC600" w14:textId="77777777" w:rsidR="007B2D9C" w:rsidRPr="00B67CB1" w:rsidRDefault="00FC50C8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</w:pPr>
      <w:r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3.2. </w:t>
      </w:r>
      <w:proofErr w:type="spellStart"/>
      <w:r w:rsidR="000564C1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>Oбучение</w:t>
      </w:r>
      <w:proofErr w:type="spellEnd"/>
      <w:r w:rsidR="000564C1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предварително одобрена програма на </w:t>
      </w:r>
      <w:r w:rsidR="000514AA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>в</w:t>
      </w:r>
      <w:r w:rsidR="000564C1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>исше училище за</w:t>
      </w:r>
      <w:r w:rsidR="000564C1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 придобиване на </w:t>
      </w:r>
      <w:r w:rsidR="00ED7A16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професионална </w:t>
      </w:r>
      <w:r w:rsidR="000564C1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квалификация „учител“, съобразено с изискванията на нормативната уредба в страната в рамките на една до две години в зависимост от придобиваната професионална квалификация;</w:t>
      </w:r>
    </w:p>
    <w:p w14:paraId="605BC464" w14:textId="77777777" w:rsidR="007B2D9C" w:rsidRPr="00B67CB1" w:rsidRDefault="00FC50C8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</w:pPr>
      <w:r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3.3. </w:t>
      </w:r>
      <w:r w:rsidR="000564C1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Интензивно надграждащо теоретично и практическо обучение преди постъпване в училище, ориентирано към високоефективно преподаване за покриване на индивидуалните нужди на ученици с ниски резултати </w:t>
      </w:r>
      <w:r w:rsidR="000514AA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и с</w:t>
      </w:r>
      <w:r w:rsidR="000564C1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 нисък социално-икономически ста</w:t>
      </w:r>
      <w:r w:rsidR="002B1D46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тус и работа в уязвими общности</w:t>
      </w:r>
      <w:r w:rsidR="000564C1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;</w:t>
      </w:r>
    </w:p>
    <w:p w14:paraId="3B8A1ABA" w14:textId="77777777" w:rsidR="007B2D9C" w:rsidRPr="00B67CB1" w:rsidRDefault="00FC50C8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</w:pPr>
      <w:r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3.4. </w:t>
      </w:r>
      <w:r w:rsidR="000564C1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Назначение в целеви училища, където учениците са от уязвими общности и имат ниски резултати и мотивация за учене и/или има недостиг на специалисти от целеви специалности;</w:t>
      </w:r>
    </w:p>
    <w:p w14:paraId="3C3028B6" w14:textId="77777777" w:rsidR="007B2D9C" w:rsidRPr="00B67CB1" w:rsidRDefault="00FC50C8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</w:pPr>
      <w:r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3.5. </w:t>
      </w:r>
      <w:r w:rsidR="000564C1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Надграждащи обучения и </w:t>
      </w:r>
      <w:proofErr w:type="spellStart"/>
      <w:r w:rsidR="000564C1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супервизия</w:t>
      </w:r>
      <w:proofErr w:type="spellEnd"/>
      <w:r w:rsidR="000564C1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 от специалист с опит в практическа подкрепа на начинаещи учители по време н</w:t>
      </w:r>
      <w:r w:rsidR="007B2D9C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а учебните години</w:t>
      </w:r>
      <w:r w:rsidR="000564C1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;</w:t>
      </w:r>
    </w:p>
    <w:p w14:paraId="1E96B179" w14:textId="7AC54867" w:rsidR="000564C1" w:rsidRDefault="00FC50C8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</w:pPr>
      <w:r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3.6. </w:t>
      </w:r>
      <w:r w:rsidR="000564C1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 xml:space="preserve">Индивидуална подкрепа от учител-наставник, </w:t>
      </w:r>
      <w:r w:rsidR="000564C1" w:rsidRPr="00B67CB1">
        <w:rPr>
          <w:rFonts w:ascii="Times New Roman" w:hAnsi="Times New Roman" w:cs="Times New Roman"/>
          <w:color w:val="333333"/>
          <w:sz w:val="24"/>
          <w:szCs w:val="24"/>
          <w:highlight w:val="white"/>
          <w:lang w:val="bg-BG"/>
        </w:rPr>
        <w:t>обучен и подкрепен по утвърдени програми за развитие на ефективни наставници</w:t>
      </w:r>
      <w:r w:rsidR="000564C1" w:rsidRPr="00B67CB1"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  <w:t>.</w:t>
      </w:r>
    </w:p>
    <w:p w14:paraId="7D77943F" w14:textId="28222A54" w:rsidR="00F45563" w:rsidRDefault="00F45563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color w:val="222222"/>
          <w:sz w:val="24"/>
          <w:szCs w:val="24"/>
          <w:highlight w:val="white"/>
          <w:lang w:val="bg-BG"/>
        </w:rPr>
      </w:pPr>
    </w:p>
    <w:p w14:paraId="165601FB" w14:textId="7FC2ACFE" w:rsidR="00F45563" w:rsidRPr="00F45563" w:rsidRDefault="00F45563" w:rsidP="00F45563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b/>
          <w:color w:val="222222"/>
          <w:sz w:val="24"/>
          <w:szCs w:val="24"/>
          <w:lang w:val="en-US"/>
        </w:rPr>
      </w:pPr>
      <w:r w:rsidRPr="00F45563">
        <w:rPr>
          <w:rFonts w:ascii="Times New Roman" w:hAnsi="Times New Roman" w:cs="Times New Roman"/>
          <w:b/>
          <w:color w:val="222222"/>
          <w:sz w:val="24"/>
          <w:szCs w:val="24"/>
          <w:lang w:val="en-US"/>
        </w:rPr>
        <w:t>VII.</w:t>
      </w:r>
      <w:r w:rsidRPr="00F45563">
        <w:rPr>
          <w:rFonts w:ascii="Times New Roman" w:hAnsi="Times New Roman" w:cs="Times New Roman"/>
          <w:b/>
          <w:color w:val="222222"/>
          <w:sz w:val="24"/>
          <w:szCs w:val="24"/>
          <w:lang w:val="en-US"/>
        </w:rPr>
        <w:tab/>
        <w:t>ПОКАЗАТЕЛИ ЗА ИЗПЪЛНЕНИЕ НА ПРОГРАМАТА И ИНДИКАТИВНИ ПАРАМЕТРИ</w:t>
      </w:r>
    </w:p>
    <w:p w14:paraId="7C96AE2E" w14:textId="77777777" w:rsidR="00F45563" w:rsidRPr="00F45563" w:rsidRDefault="00F45563" w:rsidP="00F45563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color w:val="222222"/>
          <w:sz w:val="24"/>
          <w:szCs w:val="24"/>
          <w:lang w:val="en-US"/>
        </w:rPr>
      </w:pPr>
      <w:proofErr w:type="spellStart"/>
      <w:r w:rsidRPr="00F45563">
        <w:rPr>
          <w:rFonts w:ascii="Times New Roman" w:hAnsi="Times New Roman" w:cs="Times New Roman"/>
          <w:color w:val="222222"/>
          <w:sz w:val="24"/>
          <w:szCs w:val="24"/>
          <w:lang w:val="en-US"/>
        </w:rPr>
        <w:t>Модул</w:t>
      </w:r>
      <w:proofErr w:type="spellEnd"/>
      <w:r w:rsidRPr="00F45563">
        <w:rPr>
          <w:rFonts w:ascii="Times New Roman" w:hAnsi="Times New Roman" w:cs="Times New Roman"/>
          <w:color w:val="222222"/>
          <w:sz w:val="24"/>
          <w:szCs w:val="24"/>
          <w:lang w:val="en-US"/>
        </w:rPr>
        <w:t xml:space="preserve"> 1 - </w:t>
      </w:r>
      <w:proofErr w:type="spellStart"/>
      <w:r w:rsidRPr="00F45563">
        <w:rPr>
          <w:rFonts w:ascii="Times New Roman" w:hAnsi="Times New Roman" w:cs="Times New Roman"/>
          <w:color w:val="222222"/>
          <w:sz w:val="24"/>
          <w:szCs w:val="24"/>
          <w:lang w:val="en-US"/>
        </w:rPr>
        <w:t>до</w:t>
      </w:r>
      <w:proofErr w:type="spellEnd"/>
      <w:r w:rsidRPr="00F45563">
        <w:rPr>
          <w:rFonts w:ascii="Times New Roman" w:hAnsi="Times New Roman" w:cs="Times New Roman"/>
          <w:color w:val="222222"/>
          <w:sz w:val="24"/>
          <w:szCs w:val="24"/>
          <w:lang w:val="en-US"/>
        </w:rPr>
        <w:t xml:space="preserve"> 100 </w:t>
      </w:r>
      <w:proofErr w:type="spellStart"/>
      <w:r w:rsidRPr="00F45563">
        <w:rPr>
          <w:rFonts w:ascii="Times New Roman" w:hAnsi="Times New Roman" w:cs="Times New Roman"/>
          <w:color w:val="222222"/>
          <w:sz w:val="24"/>
          <w:szCs w:val="24"/>
          <w:lang w:val="en-US"/>
        </w:rPr>
        <w:t>броя</w:t>
      </w:r>
      <w:proofErr w:type="spellEnd"/>
      <w:r w:rsidRPr="00F45563">
        <w:rPr>
          <w:rFonts w:ascii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F45563">
        <w:rPr>
          <w:rFonts w:ascii="Times New Roman" w:hAnsi="Times New Roman" w:cs="Times New Roman"/>
          <w:color w:val="222222"/>
          <w:sz w:val="24"/>
          <w:szCs w:val="24"/>
          <w:lang w:val="en-US"/>
        </w:rPr>
        <w:t>участници</w:t>
      </w:r>
      <w:proofErr w:type="spellEnd"/>
    </w:p>
    <w:p w14:paraId="3BA51D29" w14:textId="77777777" w:rsidR="00F45563" w:rsidRPr="00F45563" w:rsidRDefault="00F45563" w:rsidP="00F45563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color w:val="222222"/>
          <w:sz w:val="24"/>
          <w:szCs w:val="24"/>
          <w:lang w:val="en-US"/>
        </w:rPr>
      </w:pPr>
      <w:proofErr w:type="spellStart"/>
      <w:r w:rsidRPr="00F45563">
        <w:rPr>
          <w:rFonts w:ascii="Times New Roman" w:hAnsi="Times New Roman" w:cs="Times New Roman"/>
          <w:color w:val="222222"/>
          <w:sz w:val="24"/>
          <w:szCs w:val="24"/>
          <w:lang w:val="en-US"/>
        </w:rPr>
        <w:t>Модул</w:t>
      </w:r>
      <w:proofErr w:type="spellEnd"/>
      <w:r w:rsidRPr="00F45563">
        <w:rPr>
          <w:rFonts w:ascii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gramStart"/>
      <w:r w:rsidRPr="00F45563">
        <w:rPr>
          <w:rFonts w:ascii="Times New Roman" w:hAnsi="Times New Roman" w:cs="Times New Roman"/>
          <w:color w:val="222222"/>
          <w:sz w:val="24"/>
          <w:szCs w:val="24"/>
          <w:lang w:val="en-US"/>
        </w:rPr>
        <w:t>2  -</w:t>
      </w:r>
      <w:proofErr w:type="gramEnd"/>
      <w:r w:rsidRPr="00F45563">
        <w:rPr>
          <w:rFonts w:ascii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F45563">
        <w:rPr>
          <w:rFonts w:ascii="Times New Roman" w:hAnsi="Times New Roman" w:cs="Times New Roman"/>
          <w:color w:val="222222"/>
          <w:sz w:val="24"/>
          <w:szCs w:val="24"/>
          <w:lang w:val="en-US"/>
        </w:rPr>
        <w:t>до</w:t>
      </w:r>
      <w:proofErr w:type="spellEnd"/>
      <w:r w:rsidRPr="00F45563">
        <w:rPr>
          <w:rFonts w:ascii="Times New Roman" w:hAnsi="Times New Roman" w:cs="Times New Roman"/>
          <w:color w:val="222222"/>
          <w:sz w:val="24"/>
          <w:szCs w:val="24"/>
          <w:lang w:val="en-US"/>
        </w:rPr>
        <w:t xml:space="preserve"> 150 </w:t>
      </w:r>
      <w:proofErr w:type="spellStart"/>
      <w:r w:rsidRPr="00F45563">
        <w:rPr>
          <w:rFonts w:ascii="Times New Roman" w:hAnsi="Times New Roman" w:cs="Times New Roman"/>
          <w:color w:val="222222"/>
          <w:sz w:val="24"/>
          <w:szCs w:val="24"/>
          <w:lang w:val="en-US"/>
        </w:rPr>
        <w:t>броя</w:t>
      </w:r>
      <w:proofErr w:type="spellEnd"/>
      <w:r w:rsidRPr="00F45563">
        <w:rPr>
          <w:rFonts w:ascii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F45563">
        <w:rPr>
          <w:rFonts w:ascii="Times New Roman" w:hAnsi="Times New Roman" w:cs="Times New Roman"/>
          <w:color w:val="222222"/>
          <w:sz w:val="24"/>
          <w:szCs w:val="24"/>
          <w:lang w:val="en-US"/>
        </w:rPr>
        <w:t>участници</w:t>
      </w:r>
      <w:proofErr w:type="spellEnd"/>
    </w:p>
    <w:p w14:paraId="41BEB1C1" w14:textId="4C58F66B" w:rsidR="00F45563" w:rsidRDefault="00F45563" w:rsidP="00F45563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color w:val="222222"/>
          <w:sz w:val="24"/>
          <w:szCs w:val="24"/>
          <w:lang w:val="en-US"/>
        </w:rPr>
      </w:pPr>
      <w:proofErr w:type="spellStart"/>
      <w:r w:rsidRPr="00F45563">
        <w:rPr>
          <w:rFonts w:ascii="Times New Roman" w:hAnsi="Times New Roman" w:cs="Times New Roman"/>
          <w:color w:val="222222"/>
          <w:sz w:val="24"/>
          <w:szCs w:val="24"/>
          <w:lang w:val="en-US"/>
        </w:rPr>
        <w:t>Модул</w:t>
      </w:r>
      <w:proofErr w:type="spellEnd"/>
      <w:r w:rsidRPr="00F45563">
        <w:rPr>
          <w:rFonts w:ascii="Times New Roman" w:hAnsi="Times New Roman" w:cs="Times New Roman"/>
          <w:color w:val="222222"/>
          <w:sz w:val="24"/>
          <w:szCs w:val="24"/>
          <w:lang w:val="en-US"/>
        </w:rPr>
        <w:t xml:space="preserve"> 3 - </w:t>
      </w:r>
      <w:proofErr w:type="spellStart"/>
      <w:r w:rsidRPr="00F45563">
        <w:rPr>
          <w:rFonts w:ascii="Times New Roman" w:hAnsi="Times New Roman" w:cs="Times New Roman"/>
          <w:color w:val="222222"/>
          <w:sz w:val="24"/>
          <w:szCs w:val="24"/>
          <w:lang w:val="en-US"/>
        </w:rPr>
        <w:t>до</w:t>
      </w:r>
      <w:proofErr w:type="spellEnd"/>
      <w:r w:rsidRPr="00F45563">
        <w:rPr>
          <w:rFonts w:ascii="Times New Roman" w:hAnsi="Times New Roman" w:cs="Times New Roman"/>
          <w:color w:val="222222"/>
          <w:sz w:val="24"/>
          <w:szCs w:val="24"/>
          <w:lang w:val="en-US"/>
        </w:rPr>
        <w:t xml:space="preserve"> 50 </w:t>
      </w:r>
      <w:proofErr w:type="spellStart"/>
      <w:r w:rsidRPr="00F45563">
        <w:rPr>
          <w:rFonts w:ascii="Times New Roman" w:hAnsi="Times New Roman" w:cs="Times New Roman"/>
          <w:color w:val="222222"/>
          <w:sz w:val="24"/>
          <w:szCs w:val="24"/>
          <w:lang w:val="en-US"/>
        </w:rPr>
        <w:t>броя</w:t>
      </w:r>
      <w:proofErr w:type="spellEnd"/>
      <w:r w:rsidRPr="00F45563">
        <w:rPr>
          <w:rFonts w:ascii="Times New Roman" w:hAnsi="Times New Roman" w:cs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F45563">
        <w:rPr>
          <w:rFonts w:ascii="Times New Roman" w:hAnsi="Times New Roman" w:cs="Times New Roman"/>
          <w:color w:val="222222"/>
          <w:sz w:val="24"/>
          <w:szCs w:val="24"/>
          <w:lang w:val="en-US"/>
        </w:rPr>
        <w:t>участници</w:t>
      </w:r>
      <w:proofErr w:type="spellEnd"/>
    </w:p>
    <w:p w14:paraId="16234341" w14:textId="1ECBC2AB" w:rsidR="005D49DD" w:rsidRPr="00B67CB1" w:rsidRDefault="005D49DD" w:rsidP="00F45563">
      <w:pPr>
        <w:tabs>
          <w:tab w:val="left" w:pos="0"/>
          <w:tab w:val="left" w:pos="99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61D7D559" w14:textId="5D294A8F" w:rsidR="00667AB3" w:rsidRPr="00B67CB1" w:rsidRDefault="00667AB3" w:rsidP="00F45563">
      <w:pPr>
        <w:pStyle w:val="ListParagraph"/>
        <w:numPr>
          <w:ilvl w:val="0"/>
          <w:numId w:val="31"/>
        </w:numPr>
        <w:tabs>
          <w:tab w:val="left" w:pos="0"/>
          <w:tab w:val="left" w:pos="990"/>
          <w:tab w:val="left" w:pos="126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67CB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ПРИНЦИПИ НА ФИНАНСИРАНЕ </w:t>
      </w:r>
    </w:p>
    <w:p w14:paraId="3020B523" w14:textId="77777777" w:rsidR="001F0E5C" w:rsidRPr="007C5D07" w:rsidRDefault="008C5CA7" w:rsidP="0057375A">
      <w:pPr>
        <w:pStyle w:val="ListParagraph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90"/>
          <w:tab w:val="left" w:pos="1260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C5D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Таксите за обучение във висшите училища се превеждат от МОН </w:t>
      </w:r>
      <w:r w:rsidR="0023104C" w:rsidRPr="007C5D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 висшето училище </w:t>
      </w:r>
      <w:r w:rsidRPr="007C5D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съответствие с броя н</w:t>
      </w:r>
      <w:r w:rsidR="001F0E5C" w:rsidRPr="007C5D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 обучаваните по трите модул</w:t>
      </w:r>
      <w:r w:rsidR="000514AA" w:rsidRPr="007C5D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  <w:r w:rsidR="001F0E5C" w:rsidRPr="007C5D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3104C" w:rsidRPr="007C5D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Таксата за обучение във висшите училища се определя ежегодно в типови споразумения между МОН и висшите училища, които ще обучават по настоящата програма.</w:t>
      </w:r>
    </w:p>
    <w:p w14:paraId="1A6E8FF1" w14:textId="57858CE1" w:rsidR="00F021AC" w:rsidRPr="00F021AC" w:rsidRDefault="00F46855" w:rsidP="0057375A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90"/>
          <w:tab w:val="left" w:pos="126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За първата година от изпълнението на програмата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2020 г.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бюджетът по модули е както следва: </w:t>
      </w:r>
    </w:p>
    <w:p w14:paraId="1E94D2DD" w14:textId="2C37DF13" w:rsidR="00F021AC" w:rsidRPr="009B4B71" w:rsidRDefault="00F46855" w:rsidP="00404BDB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90"/>
        </w:tabs>
        <w:spacing w:line="360" w:lineRule="auto"/>
        <w:ind w:left="36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4B7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2.1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B67CB1" w:rsidRPr="009B4B71">
        <w:rPr>
          <w:rFonts w:ascii="Times New Roman" w:eastAsia="Times New Roman" w:hAnsi="Times New Roman" w:cs="Times New Roman"/>
          <w:b/>
          <w:sz w:val="24"/>
          <w:szCs w:val="24"/>
        </w:rPr>
        <w:t>Мо</w:t>
      </w:r>
      <w:r w:rsidR="009B4B71">
        <w:rPr>
          <w:rFonts w:ascii="Times New Roman" w:eastAsia="Times New Roman" w:hAnsi="Times New Roman" w:cs="Times New Roman"/>
          <w:b/>
          <w:sz w:val="24"/>
          <w:szCs w:val="24"/>
        </w:rPr>
        <w:t>дул</w:t>
      </w:r>
      <w:proofErr w:type="spellEnd"/>
      <w:r w:rsidR="009B4B71">
        <w:rPr>
          <w:rFonts w:ascii="Times New Roman" w:eastAsia="Times New Roman" w:hAnsi="Times New Roman" w:cs="Times New Roman"/>
          <w:b/>
          <w:sz w:val="24"/>
          <w:szCs w:val="24"/>
        </w:rPr>
        <w:t xml:space="preserve"> 1 – </w:t>
      </w:r>
      <w:r w:rsidR="007A0C5E" w:rsidRPr="009B4B71">
        <w:rPr>
          <w:rFonts w:ascii="Times New Roman" w:eastAsia="Times New Roman" w:hAnsi="Times New Roman" w:cs="Times New Roman"/>
          <w:b/>
          <w:sz w:val="24"/>
          <w:szCs w:val="24"/>
        </w:rPr>
        <w:t xml:space="preserve">227 800 </w:t>
      </w:r>
      <w:proofErr w:type="spellStart"/>
      <w:r w:rsidR="007A0C5E" w:rsidRPr="009B4B71">
        <w:rPr>
          <w:rFonts w:ascii="Times New Roman" w:eastAsia="Times New Roman" w:hAnsi="Times New Roman" w:cs="Times New Roman"/>
          <w:b/>
          <w:sz w:val="24"/>
          <w:szCs w:val="24"/>
        </w:rPr>
        <w:t>лв</w:t>
      </w:r>
      <w:proofErr w:type="spellEnd"/>
      <w:r w:rsidR="007A0C5E" w:rsidRPr="009B4B71">
        <w:rPr>
          <w:rFonts w:ascii="Times New Roman" w:eastAsia="Times New Roman" w:hAnsi="Times New Roman" w:cs="Times New Roman"/>
          <w:b/>
          <w:sz w:val="24"/>
          <w:szCs w:val="24"/>
        </w:rPr>
        <w:t xml:space="preserve">.; </w:t>
      </w:r>
    </w:p>
    <w:p w14:paraId="4E6A389C" w14:textId="3BA73BF6" w:rsidR="00F021AC" w:rsidRPr="009B4B71" w:rsidRDefault="00F46855" w:rsidP="00404BDB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90"/>
        </w:tabs>
        <w:spacing w:line="360" w:lineRule="auto"/>
        <w:ind w:left="36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4B7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2.2 </w:t>
      </w:r>
      <w:proofErr w:type="spellStart"/>
      <w:r w:rsidR="00B67CB1" w:rsidRPr="009B4B71">
        <w:rPr>
          <w:rFonts w:ascii="Times New Roman" w:eastAsia="Times New Roman" w:hAnsi="Times New Roman" w:cs="Times New Roman"/>
          <w:b/>
          <w:sz w:val="24"/>
          <w:szCs w:val="24"/>
        </w:rPr>
        <w:t>Мо</w:t>
      </w:r>
      <w:r w:rsidR="009B4B71">
        <w:rPr>
          <w:rFonts w:ascii="Times New Roman" w:eastAsia="Times New Roman" w:hAnsi="Times New Roman" w:cs="Times New Roman"/>
          <w:b/>
          <w:sz w:val="24"/>
          <w:szCs w:val="24"/>
        </w:rPr>
        <w:t>дул</w:t>
      </w:r>
      <w:proofErr w:type="spellEnd"/>
      <w:r w:rsidR="009B4B71">
        <w:rPr>
          <w:rFonts w:ascii="Times New Roman" w:eastAsia="Times New Roman" w:hAnsi="Times New Roman" w:cs="Times New Roman"/>
          <w:b/>
          <w:sz w:val="24"/>
          <w:szCs w:val="24"/>
        </w:rPr>
        <w:t xml:space="preserve"> 2 – </w:t>
      </w:r>
      <w:r w:rsidR="00F021AC" w:rsidRPr="009B4B71">
        <w:rPr>
          <w:rFonts w:ascii="Times New Roman" w:eastAsia="Times New Roman" w:hAnsi="Times New Roman" w:cs="Times New Roman"/>
          <w:b/>
          <w:sz w:val="24"/>
          <w:szCs w:val="24"/>
        </w:rPr>
        <w:t xml:space="preserve">290 000 </w:t>
      </w:r>
      <w:proofErr w:type="spellStart"/>
      <w:r w:rsidR="00F021AC" w:rsidRPr="009B4B71">
        <w:rPr>
          <w:rFonts w:ascii="Times New Roman" w:eastAsia="Times New Roman" w:hAnsi="Times New Roman" w:cs="Times New Roman"/>
          <w:b/>
          <w:sz w:val="24"/>
          <w:szCs w:val="24"/>
        </w:rPr>
        <w:t>лв</w:t>
      </w:r>
      <w:proofErr w:type="spellEnd"/>
      <w:r w:rsidR="00F021AC" w:rsidRPr="009B4B71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D370A1" w:rsidRPr="009B4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5C0A87B8" w14:textId="368935AB" w:rsidR="000E3521" w:rsidRPr="009B4B71" w:rsidRDefault="00F46855" w:rsidP="00404BDB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90"/>
        </w:tabs>
        <w:spacing w:line="360" w:lineRule="auto"/>
        <w:ind w:left="36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4B7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2.3 </w:t>
      </w:r>
      <w:proofErr w:type="spellStart"/>
      <w:r w:rsidR="009B4B71">
        <w:rPr>
          <w:rFonts w:ascii="Times New Roman" w:eastAsia="Times New Roman" w:hAnsi="Times New Roman" w:cs="Times New Roman"/>
          <w:b/>
          <w:sz w:val="24"/>
          <w:szCs w:val="24"/>
        </w:rPr>
        <w:t>Модул</w:t>
      </w:r>
      <w:proofErr w:type="spellEnd"/>
      <w:r w:rsidR="009B4B71">
        <w:rPr>
          <w:rFonts w:ascii="Times New Roman" w:eastAsia="Times New Roman" w:hAnsi="Times New Roman" w:cs="Times New Roman"/>
          <w:b/>
          <w:sz w:val="24"/>
          <w:szCs w:val="24"/>
        </w:rPr>
        <w:t xml:space="preserve"> 3 – </w:t>
      </w:r>
      <w:r w:rsidR="00B67CB1" w:rsidRPr="009B4B71">
        <w:rPr>
          <w:rFonts w:ascii="Times New Roman" w:eastAsia="Times New Roman" w:hAnsi="Times New Roman" w:cs="Times New Roman"/>
          <w:b/>
          <w:sz w:val="24"/>
          <w:szCs w:val="24"/>
        </w:rPr>
        <w:t xml:space="preserve">200 000 </w:t>
      </w:r>
      <w:proofErr w:type="spellStart"/>
      <w:r w:rsidR="00B67CB1" w:rsidRPr="009B4B71">
        <w:rPr>
          <w:rFonts w:ascii="Times New Roman" w:eastAsia="Times New Roman" w:hAnsi="Times New Roman" w:cs="Times New Roman"/>
          <w:b/>
          <w:sz w:val="24"/>
          <w:szCs w:val="24"/>
        </w:rPr>
        <w:t>лв</w:t>
      </w:r>
      <w:proofErr w:type="spellEnd"/>
      <w:r w:rsidR="00B67CB1" w:rsidRPr="009B4B71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</w:p>
    <w:p w14:paraId="1B058FE3" w14:textId="77777777" w:rsidR="000E3521" w:rsidRPr="009B4B71" w:rsidRDefault="00F46855" w:rsidP="00404BDB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90"/>
        </w:tabs>
        <w:spacing w:line="360" w:lineRule="auto"/>
        <w:ind w:left="36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4B7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lastRenderedPageBreak/>
        <w:t xml:space="preserve">2.4 </w:t>
      </w:r>
      <w:proofErr w:type="spellStart"/>
      <w:r w:rsidR="008173AD" w:rsidRPr="009B4B71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="00667AB3" w:rsidRPr="009B4B71">
        <w:rPr>
          <w:rFonts w:ascii="Times New Roman" w:eastAsia="Times New Roman" w:hAnsi="Times New Roman" w:cs="Times New Roman"/>
          <w:b/>
          <w:sz w:val="24"/>
          <w:szCs w:val="24"/>
        </w:rPr>
        <w:t>нформационна</w:t>
      </w:r>
      <w:proofErr w:type="spellEnd"/>
      <w:r w:rsidR="00667AB3" w:rsidRPr="009B4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67AB3" w:rsidRPr="009B4B71">
        <w:rPr>
          <w:rFonts w:ascii="Times New Roman" w:eastAsia="Times New Roman" w:hAnsi="Times New Roman" w:cs="Times New Roman"/>
          <w:b/>
          <w:sz w:val="24"/>
          <w:szCs w:val="24"/>
        </w:rPr>
        <w:t>ка</w:t>
      </w:r>
      <w:r w:rsidR="00CC6D62" w:rsidRPr="009B4B71">
        <w:rPr>
          <w:rFonts w:ascii="Times New Roman" w:eastAsia="Times New Roman" w:hAnsi="Times New Roman" w:cs="Times New Roman"/>
          <w:b/>
          <w:sz w:val="24"/>
          <w:szCs w:val="24"/>
        </w:rPr>
        <w:t>м</w:t>
      </w:r>
      <w:r w:rsidR="00667AB3" w:rsidRPr="009B4B71">
        <w:rPr>
          <w:rFonts w:ascii="Times New Roman" w:eastAsia="Times New Roman" w:hAnsi="Times New Roman" w:cs="Times New Roman"/>
          <w:b/>
          <w:sz w:val="24"/>
          <w:szCs w:val="24"/>
        </w:rPr>
        <w:t>пания</w:t>
      </w:r>
      <w:proofErr w:type="spellEnd"/>
      <w:r w:rsidR="00667AB3" w:rsidRPr="009B4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514AA" w:rsidRPr="009B4B71"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="00667AB3" w:rsidRPr="009B4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67AB3" w:rsidRPr="009B4B71">
        <w:rPr>
          <w:rFonts w:ascii="Times New Roman" w:eastAsia="Times New Roman" w:hAnsi="Times New Roman" w:cs="Times New Roman"/>
          <w:b/>
          <w:sz w:val="24"/>
          <w:szCs w:val="24"/>
        </w:rPr>
        <w:t>до</w:t>
      </w:r>
      <w:proofErr w:type="spellEnd"/>
      <w:r w:rsidR="00667AB3" w:rsidRPr="009B4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67CB1" w:rsidRPr="009B4B71">
        <w:rPr>
          <w:rFonts w:ascii="Times New Roman" w:eastAsia="Times New Roman" w:hAnsi="Times New Roman" w:cs="Times New Roman"/>
          <w:b/>
          <w:sz w:val="24"/>
          <w:szCs w:val="24"/>
        </w:rPr>
        <w:t>15</w:t>
      </w:r>
      <w:r w:rsidR="00667AB3" w:rsidRPr="009B4B71">
        <w:rPr>
          <w:rFonts w:ascii="Times New Roman" w:eastAsia="Times New Roman" w:hAnsi="Times New Roman" w:cs="Times New Roman"/>
          <w:b/>
          <w:sz w:val="24"/>
          <w:szCs w:val="24"/>
        </w:rPr>
        <w:t xml:space="preserve"> 000 </w:t>
      </w:r>
      <w:proofErr w:type="spellStart"/>
      <w:r w:rsidR="00667AB3" w:rsidRPr="009B4B71">
        <w:rPr>
          <w:rFonts w:ascii="Times New Roman" w:eastAsia="Times New Roman" w:hAnsi="Times New Roman" w:cs="Times New Roman"/>
          <w:b/>
          <w:sz w:val="24"/>
          <w:szCs w:val="24"/>
        </w:rPr>
        <w:t>лв</w:t>
      </w:r>
      <w:proofErr w:type="spellEnd"/>
      <w:r w:rsidR="00667AB3" w:rsidRPr="009B4B71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</w:p>
    <w:p w14:paraId="3F6DBC79" w14:textId="77777777" w:rsidR="000E3521" w:rsidRPr="009B4B71" w:rsidRDefault="00F46855" w:rsidP="00404BDB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90"/>
        </w:tabs>
        <w:spacing w:line="360" w:lineRule="auto"/>
        <w:ind w:left="36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4B7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2.5 </w:t>
      </w:r>
      <w:proofErr w:type="spellStart"/>
      <w:r w:rsidR="008173AD" w:rsidRPr="009B4B71">
        <w:rPr>
          <w:rFonts w:ascii="Times New Roman" w:eastAsia="Times New Roman" w:hAnsi="Times New Roman" w:cs="Times New Roman"/>
          <w:b/>
          <w:sz w:val="24"/>
          <w:szCs w:val="24"/>
        </w:rPr>
        <w:t>М</w:t>
      </w:r>
      <w:r w:rsidR="00667AB3" w:rsidRPr="009B4B71">
        <w:rPr>
          <w:rFonts w:ascii="Times New Roman" w:eastAsia="Times New Roman" w:hAnsi="Times New Roman" w:cs="Times New Roman"/>
          <w:b/>
          <w:sz w:val="24"/>
          <w:szCs w:val="24"/>
        </w:rPr>
        <w:t>ониторинг</w:t>
      </w:r>
      <w:proofErr w:type="spellEnd"/>
      <w:r w:rsidR="00667AB3" w:rsidRPr="009B4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514AA" w:rsidRPr="009B4B71"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="00667AB3" w:rsidRPr="009B4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67AB3" w:rsidRPr="009B4B71">
        <w:rPr>
          <w:rFonts w:ascii="Times New Roman" w:eastAsia="Times New Roman" w:hAnsi="Times New Roman" w:cs="Times New Roman"/>
          <w:b/>
          <w:sz w:val="24"/>
          <w:szCs w:val="24"/>
        </w:rPr>
        <w:t>до</w:t>
      </w:r>
      <w:proofErr w:type="spellEnd"/>
      <w:r w:rsidR="00667AB3" w:rsidRPr="009B4B71">
        <w:rPr>
          <w:rFonts w:ascii="Times New Roman" w:eastAsia="Times New Roman" w:hAnsi="Times New Roman" w:cs="Times New Roman"/>
          <w:b/>
          <w:sz w:val="24"/>
          <w:szCs w:val="24"/>
        </w:rPr>
        <w:t xml:space="preserve"> 10 000 </w:t>
      </w:r>
      <w:proofErr w:type="spellStart"/>
      <w:r w:rsidR="00667AB3" w:rsidRPr="009B4B71">
        <w:rPr>
          <w:rFonts w:ascii="Times New Roman" w:eastAsia="Times New Roman" w:hAnsi="Times New Roman" w:cs="Times New Roman"/>
          <w:b/>
          <w:sz w:val="24"/>
          <w:szCs w:val="24"/>
        </w:rPr>
        <w:t>лв</w:t>
      </w:r>
      <w:proofErr w:type="spellEnd"/>
      <w:r w:rsidR="00667AB3" w:rsidRPr="009B4B71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</w:p>
    <w:p w14:paraId="6FE452F5" w14:textId="77777777" w:rsidR="00667AB3" w:rsidRPr="009B4B71" w:rsidRDefault="008173AD" w:rsidP="0057375A">
      <w:pPr>
        <w:pStyle w:val="ListParagraph"/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90"/>
        </w:tabs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4B71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667AB3" w:rsidRPr="009B4B71">
        <w:rPr>
          <w:rFonts w:ascii="Times New Roman" w:eastAsia="Times New Roman" w:hAnsi="Times New Roman" w:cs="Times New Roman"/>
          <w:b/>
          <w:sz w:val="24"/>
          <w:szCs w:val="24"/>
        </w:rPr>
        <w:t xml:space="preserve">нализ на резултатите от </w:t>
      </w:r>
      <w:r w:rsidRPr="009B4B71">
        <w:rPr>
          <w:rFonts w:ascii="Times New Roman" w:eastAsia="Times New Roman" w:hAnsi="Times New Roman" w:cs="Times New Roman"/>
          <w:b/>
          <w:sz w:val="24"/>
          <w:szCs w:val="24"/>
        </w:rPr>
        <w:t>изпълнението на програмата</w:t>
      </w:r>
      <w:r w:rsidR="00667AB3" w:rsidRPr="009B4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514AA" w:rsidRPr="009B4B71"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="00667AB3" w:rsidRPr="009B4B71">
        <w:rPr>
          <w:rFonts w:ascii="Times New Roman" w:eastAsia="Times New Roman" w:hAnsi="Times New Roman" w:cs="Times New Roman"/>
          <w:b/>
          <w:sz w:val="24"/>
          <w:szCs w:val="24"/>
        </w:rPr>
        <w:t xml:space="preserve"> до </w:t>
      </w:r>
      <w:r w:rsidR="00B67CB1" w:rsidRPr="009B4B71">
        <w:rPr>
          <w:rFonts w:ascii="Times New Roman" w:eastAsia="Times New Roman" w:hAnsi="Times New Roman" w:cs="Times New Roman"/>
          <w:b/>
          <w:sz w:val="24"/>
          <w:szCs w:val="24"/>
        </w:rPr>
        <w:t>14</w:t>
      </w:r>
      <w:r w:rsidR="00667AB3" w:rsidRPr="009B4B71">
        <w:rPr>
          <w:rFonts w:ascii="Times New Roman" w:eastAsia="Times New Roman" w:hAnsi="Times New Roman" w:cs="Times New Roman"/>
          <w:b/>
          <w:sz w:val="24"/>
          <w:szCs w:val="24"/>
        </w:rPr>
        <w:t xml:space="preserve"> 000 лв. </w:t>
      </w:r>
    </w:p>
    <w:p w14:paraId="254F7B83" w14:textId="1F5A578D" w:rsidR="00F46855" w:rsidRPr="009B4B71" w:rsidRDefault="00F46855" w:rsidP="00404BDB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90"/>
        </w:tabs>
        <w:spacing w:line="360" w:lineRule="auto"/>
        <w:ind w:left="36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4B7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2.7 </w:t>
      </w:r>
      <w:proofErr w:type="spellStart"/>
      <w:r w:rsidRPr="009B4B71">
        <w:rPr>
          <w:rFonts w:ascii="Times New Roman" w:eastAsia="Times New Roman" w:hAnsi="Times New Roman" w:cs="Times New Roman"/>
          <w:b/>
          <w:sz w:val="24"/>
          <w:szCs w:val="24"/>
        </w:rPr>
        <w:t>Дейности</w:t>
      </w:r>
      <w:proofErr w:type="spellEnd"/>
      <w:r w:rsidRPr="009B4B71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9B4B71">
        <w:rPr>
          <w:rFonts w:ascii="Times New Roman" w:eastAsia="Times New Roman" w:hAnsi="Times New Roman" w:cs="Times New Roman"/>
          <w:b/>
          <w:sz w:val="24"/>
          <w:szCs w:val="24"/>
        </w:rPr>
        <w:t>от</w:t>
      </w:r>
      <w:proofErr w:type="spellEnd"/>
      <w:r w:rsidRPr="009B4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B4B71">
        <w:rPr>
          <w:rFonts w:ascii="Times New Roman" w:eastAsia="Times New Roman" w:hAnsi="Times New Roman" w:cs="Times New Roman"/>
          <w:b/>
          <w:sz w:val="24"/>
          <w:szCs w:val="24"/>
        </w:rPr>
        <w:t>национална</w:t>
      </w:r>
      <w:proofErr w:type="spellEnd"/>
      <w:r w:rsidRPr="009B4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B4B71">
        <w:rPr>
          <w:rFonts w:ascii="Times New Roman" w:eastAsia="Times New Roman" w:hAnsi="Times New Roman" w:cs="Times New Roman"/>
          <w:b/>
          <w:sz w:val="24"/>
          <w:szCs w:val="24"/>
        </w:rPr>
        <w:t>програм</w:t>
      </w:r>
      <w:r w:rsidR="009B4B71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proofErr w:type="spellEnd"/>
      <w:r w:rsidR="009B4B71">
        <w:rPr>
          <w:rFonts w:ascii="Times New Roman" w:eastAsia="Times New Roman" w:hAnsi="Times New Roman" w:cs="Times New Roman"/>
          <w:b/>
          <w:sz w:val="24"/>
          <w:szCs w:val="24"/>
        </w:rPr>
        <w:t xml:space="preserve"> „</w:t>
      </w:r>
      <w:proofErr w:type="spellStart"/>
      <w:r w:rsidR="009B4B71">
        <w:rPr>
          <w:rFonts w:ascii="Times New Roman" w:eastAsia="Times New Roman" w:hAnsi="Times New Roman" w:cs="Times New Roman"/>
          <w:b/>
          <w:sz w:val="24"/>
          <w:szCs w:val="24"/>
        </w:rPr>
        <w:t>Мотивирани</w:t>
      </w:r>
      <w:proofErr w:type="spellEnd"/>
      <w:r w:rsidR="009B4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B4B71">
        <w:rPr>
          <w:rFonts w:ascii="Times New Roman" w:eastAsia="Times New Roman" w:hAnsi="Times New Roman" w:cs="Times New Roman"/>
          <w:b/>
          <w:sz w:val="24"/>
          <w:szCs w:val="24"/>
        </w:rPr>
        <w:t>учители</w:t>
      </w:r>
      <w:proofErr w:type="spellEnd"/>
      <w:r w:rsidR="009B4B71">
        <w:rPr>
          <w:rFonts w:ascii="Times New Roman" w:eastAsia="Times New Roman" w:hAnsi="Times New Roman" w:cs="Times New Roman"/>
          <w:b/>
          <w:sz w:val="24"/>
          <w:szCs w:val="24"/>
        </w:rPr>
        <w:t xml:space="preserve">“ – 2019 </w:t>
      </w:r>
      <w:proofErr w:type="spellStart"/>
      <w:r w:rsidR="009B4B71">
        <w:rPr>
          <w:rFonts w:ascii="Times New Roman" w:eastAsia="Times New Roman" w:hAnsi="Times New Roman" w:cs="Times New Roman"/>
          <w:b/>
          <w:sz w:val="24"/>
          <w:szCs w:val="24"/>
        </w:rPr>
        <w:t>година</w:t>
      </w:r>
      <w:proofErr w:type="spellEnd"/>
      <w:r w:rsidRPr="009B4B71">
        <w:rPr>
          <w:rFonts w:ascii="Times New Roman" w:eastAsia="Times New Roman" w:hAnsi="Times New Roman" w:cs="Times New Roman"/>
          <w:b/>
          <w:sz w:val="24"/>
          <w:szCs w:val="24"/>
        </w:rPr>
        <w:t xml:space="preserve"> – 243 200 </w:t>
      </w:r>
      <w:proofErr w:type="spellStart"/>
      <w:r w:rsidRPr="009B4B71">
        <w:rPr>
          <w:rFonts w:ascii="Times New Roman" w:eastAsia="Times New Roman" w:hAnsi="Times New Roman" w:cs="Times New Roman"/>
          <w:b/>
          <w:sz w:val="24"/>
          <w:szCs w:val="24"/>
        </w:rPr>
        <w:t>лв</w:t>
      </w:r>
      <w:proofErr w:type="spellEnd"/>
      <w:r w:rsidRPr="009B4B71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</w:p>
    <w:p w14:paraId="754229D4" w14:textId="7A6E9156" w:rsidR="00667AB3" w:rsidRPr="00B67CB1" w:rsidRDefault="00AD4800" w:rsidP="00404BDB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B67CB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ab/>
      </w:r>
      <w:r w:rsidR="00667AB3" w:rsidRPr="00B67CB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</w:p>
    <w:p w14:paraId="064B90AC" w14:textId="7ECA95FC" w:rsidR="00AD4800" w:rsidRPr="00B67CB1" w:rsidRDefault="00AD4800" w:rsidP="00404BDB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90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67CB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6442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За всяка година от изпълнението на програмата,  </w:t>
      </w:r>
      <w:r w:rsidRPr="00B67CB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Министърът на образованието и науката утвърждава план-сметка </w:t>
      </w:r>
      <w:r w:rsidR="006442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 модули и дейности за изпълнение.</w:t>
      </w:r>
      <w:r w:rsidRPr="00B67CB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BF9C445" w14:textId="77777777" w:rsidR="005D49DD" w:rsidRPr="00B67CB1" w:rsidRDefault="005D49DD" w:rsidP="00404BDB">
      <w:pP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76B14D54" w14:textId="666B0723" w:rsidR="0093726F" w:rsidRPr="00F45563" w:rsidRDefault="00144BE1" w:rsidP="008635A5">
      <w:pPr>
        <w:pStyle w:val="ListParagraph"/>
        <w:numPr>
          <w:ilvl w:val="0"/>
          <w:numId w:val="31"/>
        </w:numPr>
        <w:tabs>
          <w:tab w:val="left" w:pos="0"/>
          <w:tab w:val="left" w:pos="990"/>
          <w:tab w:val="left" w:pos="1260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5563">
        <w:rPr>
          <w:rFonts w:ascii="Times New Roman" w:hAnsi="Times New Roman" w:cs="Times New Roman"/>
          <w:b/>
          <w:sz w:val="24"/>
          <w:szCs w:val="24"/>
        </w:rPr>
        <w:t>КАНДИДАТСТВАНЕ И УСЛОВИЯ ЗА ВКЛЮЧВАНЕ В ПРОГРАМАТА</w:t>
      </w:r>
    </w:p>
    <w:p w14:paraId="49843A7D" w14:textId="30FA18C3" w:rsidR="0093726F" w:rsidRPr="0057375A" w:rsidRDefault="005D49DD" w:rsidP="008635A5">
      <w:pPr>
        <w:tabs>
          <w:tab w:val="left" w:pos="0"/>
          <w:tab w:val="left" w:pos="990"/>
          <w:tab w:val="left" w:pos="1260"/>
        </w:tabs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>Д</w:t>
      </w:r>
      <w:r w:rsidR="00F4556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ейностите по </w:t>
      </w:r>
      <w:r w:rsidR="00002B11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>модул</w:t>
      </w:r>
      <w:r w:rsidR="005B2C90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1</w:t>
      </w:r>
      <w:r w:rsidR="000564C1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</w:t>
      </w:r>
      <w:r w:rsidR="00002B11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>модул</w:t>
      </w:r>
      <w:r w:rsidR="000564C1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3 </w:t>
      </w:r>
      <w:r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се осъществяват от организации с опит в привличането и подготовката на учители. </w:t>
      </w:r>
    </w:p>
    <w:p w14:paraId="70C4B8DB" w14:textId="77777777" w:rsidR="005A3E40" w:rsidRPr="00B67CB1" w:rsidRDefault="002B1D46" w:rsidP="008635A5">
      <w:pPr>
        <w:tabs>
          <w:tab w:val="left" w:pos="0"/>
          <w:tab w:val="left" w:pos="990"/>
          <w:tab w:val="left" w:pos="1260"/>
        </w:tabs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67CB1">
        <w:rPr>
          <w:rFonts w:ascii="Times New Roman" w:hAnsi="Times New Roman" w:cs="Times New Roman"/>
          <w:sz w:val="24"/>
          <w:szCs w:val="24"/>
          <w:lang w:val="bg-BG"/>
        </w:rPr>
        <w:t xml:space="preserve">За </w:t>
      </w:r>
      <w:r w:rsidR="000514AA" w:rsidRPr="00B67CB1">
        <w:rPr>
          <w:rFonts w:ascii="Times New Roman" w:hAnsi="Times New Roman" w:cs="Times New Roman"/>
          <w:sz w:val="24"/>
          <w:szCs w:val="24"/>
          <w:lang w:val="bg-BG"/>
        </w:rPr>
        <w:t>м</w:t>
      </w:r>
      <w:r w:rsidRPr="00B67CB1">
        <w:rPr>
          <w:rFonts w:ascii="Times New Roman" w:hAnsi="Times New Roman" w:cs="Times New Roman"/>
          <w:sz w:val="24"/>
          <w:szCs w:val="24"/>
          <w:lang w:val="bg-BG"/>
        </w:rPr>
        <w:t>одул 2</w:t>
      </w:r>
      <w:r w:rsidR="005B2C90" w:rsidRPr="00B67CB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70BD4" w:rsidRPr="00B67CB1">
        <w:rPr>
          <w:rFonts w:ascii="Times New Roman" w:hAnsi="Times New Roman" w:cs="Times New Roman"/>
          <w:sz w:val="24"/>
          <w:szCs w:val="24"/>
          <w:lang w:val="bg-BG"/>
        </w:rPr>
        <w:t>к</w:t>
      </w:r>
      <w:r w:rsidR="00970BD4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>андидатстването по програмата се осъществява по обявена процедура на официалната страница на МОН и на регионалните управления</w:t>
      </w:r>
      <w:r w:rsidR="000514AA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образованието,</w:t>
      </w:r>
      <w:r w:rsidR="00970BD4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като процедурата включва подаване на заявление в РУО по образец с приложени копия на диплома за придобита образователно-квалификационна степен (ОКС) с професионална квалификация „учител по…“, съгласно изискванията в Приложение № 1 към чл. 10 на Наредба № 15/22.07.2019</w:t>
      </w:r>
      <w:r w:rsidR="000514AA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970BD4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>г. за статута и професионалното развитие на учителите, директорите и другите педагогически специалисти за заемане на длъжността; препис-извлечение от трудова книжка, доказващ професионален опит; професионална автобиография; мотивационно писмо; препоръка/подкрепящо писмо от настоящия работодател. За придобиване на квалификация „начален</w:t>
      </w:r>
      <w:r w:rsidR="005A3E40" w:rsidRPr="00B67C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учител“ се определя квота, която е не повече от 50% от общия брой участници в модула.</w:t>
      </w:r>
    </w:p>
    <w:p w14:paraId="45F49588" w14:textId="77777777" w:rsidR="0093726F" w:rsidRPr="00B67CB1" w:rsidRDefault="005B2C90" w:rsidP="0057375A">
      <w:pPr>
        <w:tabs>
          <w:tab w:val="left" w:pos="0"/>
          <w:tab w:val="left" w:pos="990"/>
          <w:tab w:val="left" w:pos="1260"/>
        </w:tabs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67CB1">
        <w:rPr>
          <w:rFonts w:ascii="Times New Roman" w:hAnsi="Times New Roman" w:cs="Times New Roman"/>
          <w:sz w:val="24"/>
          <w:szCs w:val="24"/>
          <w:lang w:val="bg-BG"/>
        </w:rPr>
        <w:t xml:space="preserve">Условията за кандидатстване ще бъдат обявени </w:t>
      </w:r>
      <w:r w:rsidR="005A3E40" w:rsidRPr="00B67CB1">
        <w:rPr>
          <w:rFonts w:ascii="Times New Roman" w:hAnsi="Times New Roman" w:cs="Times New Roman"/>
          <w:sz w:val="24"/>
          <w:szCs w:val="24"/>
          <w:lang w:val="bg-BG"/>
        </w:rPr>
        <w:t xml:space="preserve">не по-късно от 30 дни </w:t>
      </w:r>
      <w:r w:rsidRPr="00B67CB1">
        <w:rPr>
          <w:rFonts w:ascii="Times New Roman" w:hAnsi="Times New Roman" w:cs="Times New Roman"/>
          <w:sz w:val="24"/>
          <w:szCs w:val="24"/>
          <w:lang w:val="bg-BG"/>
        </w:rPr>
        <w:t xml:space="preserve">след публикуване на одобрената </w:t>
      </w:r>
      <w:r w:rsidR="000514AA" w:rsidRPr="00B67CB1">
        <w:rPr>
          <w:rFonts w:ascii="Times New Roman" w:hAnsi="Times New Roman" w:cs="Times New Roman"/>
          <w:sz w:val="24"/>
          <w:szCs w:val="24"/>
          <w:lang w:val="bg-BG"/>
        </w:rPr>
        <w:t>н</w:t>
      </w:r>
      <w:r w:rsidRPr="00B67CB1">
        <w:rPr>
          <w:rFonts w:ascii="Times New Roman" w:hAnsi="Times New Roman" w:cs="Times New Roman"/>
          <w:sz w:val="24"/>
          <w:szCs w:val="24"/>
          <w:lang w:val="bg-BG"/>
        </w:rPr>
        <w:t>ационална програма</w:t>
      </w:r>
      <w:r w:rsidR="004B3BC5" w:rsidRPr="00B67CB1">
        <w:rPr>
          <w:rFonts w:ascii="Times New Roman" w:hAnsi="Times New Roman" w:cs="Times New Roman"/>
          <w:sz w:val="24"/>
          <w:szCs w:val="24"/>
          <w:lang w:val="bg-BG"/>
        </w:rPr>
        <w:t xml:space="preserve"> на електронната страница на МОН</w:t>
      </w:r>
      <w:r w:rsidRPr="00B67CB1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53195281" w14:textId="77777777" w:rsidR="005D49DD" w:rsidRPr="00B67CB1" w:rsidRDefault="005D49DD" w:rsidP="0057375A">
      <w:pPr>
        <w:tabs>
          <w:tab w:val="left" w:pos="0"/>
          <w:tab w:val="left" w:pos="990"/>
          <w:tab w:val="left" w:pos="1260"/>
        </w:tabs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0D7EFF60" w14:textId="77777777" w:rsidR="0005296C" w:rsidRPr="00B67CB1" w:rsidRDefault="0005296C" w:rsidP="00F45563">
      <w:pPr>
        <w:pStyle w:val="ListParagraph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90"/>
          <w:tab w:val="left" w:pos="1260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67CB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МОНИТОРИНГ И АНАЛИЗ НА РЕЗУЛТАТИТЕ ОТ ПРОГРАМАТА</w:t>
      </w:r>
    </w:p>
    <w:p w14:paraId="5C17B78D" w14:textId="77777777" w:rsidR="0005296C" w:rsidRPr="00B67CB1" w:rsidRDefault="0005296C" w:rsidP="0057375A">
      <w:pPr>
        <w:tabs>
          <w:tab w:val="left" w:pos="0"/>
          <w:tab w:val="left" w:pos="990"/>
          <w:tab w:val="left" w:pos="1260"/>
        </w:tabs>
        <w:spacing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</w:pPr>
      <w:r w:rsidRPr="00B67CB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>Мониторингът се осъществява от МОН, РУО, външни експерти. Анализът включва и оценка на напредъка, като допуска изготвянето му от външен изпълнител.</w:t>
      </w:r>
    </w:p>
    <w:p w14:paraId="14E98679" w14:textId="77777777" w:rsidR="0005296C" w:rsidRPr="00B67CB1" w:rsidRDefault="0005296C" w:rsidP="00404BDB">
      <w:pPr>
        <w:tabs>
          <w:tab w:val="left" w:pos="0"/>
          <w:tab w:val="left" w:pos="426"/>
          <w:tab w:val="left" w:pos="567"/>
          <w:tab w:val="left" w:pos="990"/>
          <w:tab w:val="left" w:pos="1134"/>
        </w:tabs>
        <w:spacing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</w:pPr>
    </w:p>
    <w:p w14:paraId="5DD89929" w14:textId="5325D959" w:rsidR="0005296C" w:rsidRPr="00B67CB1" w:rsidRDefault="0005296C" w:rsidP="00404BDB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90"/>
        </w:tabs>
        <w:spacing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</w:pPr>
      <w:r w:rsidRPr="00B67CB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  <w:t>Х</w:t>
      </w:r>
      <w:r w:rsidR="00F4556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I</w:t>
      </w:r>
      <w:r w:rsidRPr="00B67CB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  <w:t>. ДЕМАРКАЦИЯ</w:t>
      </w:r>
    </w:p>
    <w:p w14:paraId="0471A653" w14:textId="618A6799" w:rsidR="00665A45" w:rsidRPr="00A83E51" w:rsidRDefault="0005296C" w:rsidP="00A83E51">
      <w:pPr>
        <w:tabs>
          <w:tab w:val="left" w:pos="0"/>
          <w:tab w:val="left" w:pos="426"/>
          <w:tab w:val="left" w:pos="567"/>
          <w:tab w:val="left" w:pos="990"/>
          <w:tab w:val="left" w:pos="1134"/>
        </w:tabs>
        <w:spacing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</w:pPr>
      <w:r w:rsidRPr="00B67CB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>Средствата по националната програма не могат да се използват за дейности, финансирани с други бюджетни средства или от фондовете на Европейския съюз.</w:t>
      </w:r>
      <w:bookmarkStart w:id="0" w:name="_GoBack"/>
      <w:bookmarkEnd w:id="0"/>
    </w:p>
    <w:sectPr w:rsidR="00665A45" w:rsidRPr="00A83E51" w:rsidSect="0057375A">
      <w:footerReference w:type="default" r:id="rId11"/>
      <w:pgSz w:w="12240" w:h="15840"/>
      <w:pgMar w:top="851" w:right="1260" w:bottom="1134" w:left="1440" w:header="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B16EC3" w14:textId="77777777" w:rsidR="00543F0C" w:rsidRDefault="00543F0C">
      <w:pPr>
        <w:spacing w:line="240" w:lineRule="auto"/>
      </w:pPr>
      <w:r>
        <w:separator/>
      </w:r>
    </w:p>
  </w:endnote>
  <w:endnote w:type="continuationSeparator" w:id="0">
    <w:p w14:paraId="5DA92356" w14:textId="77777777" w:rsidR="00543F0C" w:rsidRDefault="00543F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276B3D" w14:textId="3A0C9555" w:rsidR="0093726F" w:rsidRDefault="005B2C90">
    <w:pPr>
      <w:jc w:val="right"/>
    </w:pPr>
    <w:r>
      <w:fldChar w:fldCharType="begin"/>
    </w:r>
    <w:r>
      <w:instrText>PAGE</w:instrText>
    </w:r>
    <w:r>
      <w:fldChar w:fldCharType="separate"/>
    </w:r>
    <w:r w:rsidR="00A83E51">
      <w:rPr>
        <w:noProof/>
      </w:rP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8DB03B" w14:textId="77777777" w:rsidR="00543F0C" w:rsidRDefault="00543F0C">
      <w:pPr>
        <w:spacing w:line="240" w:lineRule="auto"/>
      </w:pPr>
      <w:r>
        <w:separator/>
      </w:r>
    </w:p>
  </w:footnote>
  <w:footnote w:type="continuationSeparator" w:id="0">
    <w:p w14:paraId="535BB37A" w14:textId="77777777" w:rsidR="00543F0C" w:rsidRDefault="00543F0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21CEE"/>
    <w:multiLevelType w:val="hybridMultilevel"/>
    <w:tmpl w:val="1A3E2542"/>
    <w:lvl w:ilvl="0" w:tplc="35624A42">
      <w:start w:val="7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17083"/>
    <w:multiLevelType w:val="hybridMultilevel"/>
    <w:tmpl w:val="2BE8CD3C"/>
    <w:lvl w:ilvl="0" w:tplc="B3680D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13A16"/>
    <w:multiLevelType w:val="multilevel"/>
    <w:tmpl w:val="1C46177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70C193F"/>
    <w:multiLevelType w:val="hybridMultilevel"/>
    <w:tmpl w:val="F7984F14"/>
    <w:lvl w:ilvl="0" w:tplc="0D18D4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A37E0"/>
    <w:multiLevelType w:val="hybridMultilevel"/>
    <w:tmpl w:val="791A41E8"/>
    <w:lvl w:ilvl="0" w:tplc="BBA8AED4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15F46"/>
    <w:multiLevelType w:val="multilevel"/>
    <w:tmpl w:val="ADC259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2222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2222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2222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2222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2222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2222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2222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2222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222222"/>
      </w:rPr>
    </w:lvl>
  </w:abstractNum>
  <w:abstractNum w:abstractNumId="6" w15:restartNumberingAfterBreak="0">
    <w:nsid w:val="11E7790D"/>
    <w:multiLevelType w:val="multilevel"/>
    <w:tmpl w:val="77DEFD04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E646E"/>
    <w:multiLevelType w:val="hybridMultilevel"/>
    <w:tmpl w:val="61E40246"/>
    <w:lvl w:ilvl="0" w:tplc="AFF84478">
      <w:start w:val="8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6FF66EE"/>
    <w:multiLevelType w:val="hybridMultilevel"/>
    <w:tmpl w:val="1CDC660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150B6C"/>
    <w:multiLevelType w:val="multilevel"/>
    <w:tmpl w:val="1C46177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D102CDC"/>
    <w:multiLevelType w:val="hybridMultilevel"/>
    <w:tmpl w:val="C7FA4ADC"/>
    <w:lvl w:ilvl="0" w:tplc="68B666D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6515FF"/>
    <w:multiLevelType w:val="multilevel"/>
    <w:tmpl w:val="0866980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2B0756A3"/>
    <w:multiLevelType w:val="multilevel"/>
    <w:tmpl w:val="EFBEFF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C7247D7"/>
    <w:multiLevelType w:val="multilevel"/>
    <w:tmpl w:val="99D89B62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eastAsia="Times New Roman" w:hint="default"/>
      </w:rPr>
    </w:lvl>
  </w:abstractNum>
  <w:abstractNum w:abstractNumId="14" w15:restartNumberingAfterBreak="0">
    <w:nsid w:val="392D3281"/>
    <w:multiLevelType w:val="multilevel"/>
    <w:tmpl w:val="D834FE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94A7D19"/>
    <w:multiLevelType w:val="hybridMultilevel"/>
    <w:tmpl w:val="241815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B83A9E"/>
    <w:multiLevelType w:val="multilevel"/>
    <w:tmpl w:val="1B0AA1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1BF04C9"/>
    <w:multiLevelType w:val="multilevel"/>
    <w:tmpl w:val="D834FE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BCF105A"/>
    <w:multiLevelType w:val="multilevel"/>
    <w:tmpl w:val="33EAE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19" w15:restartNumberingAfterBreak="0">
    <w:nsid w:val="4E986700"/>
    <w:multiLevelType w:val="multilevel"/>
    <w:tmpl w:val="1C46177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33856A5"/>
    <w:multiLevelType w:val="multilevel"/>
    <w:tmpl w:val="E7CC326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4CA7DE4"/>
    <w:multiLevelType w:val="multilevel"/>
    <w:tmpl w:val="1C46177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66A77B0"/>
    <w:multiLevelType w:val="hybridMultilevel"/>
    <w:tmpl w:val="06DA1CAE"/>
    <w:lvl w:ilvl="0" w:tplc="4334A6E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A53D40"/>
    <w:multiLevelType w:val="multilevel"/>
    <w:tmpl w:val="EB9E8D84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eastAsia="Times New Roman" w:hint="default"/>
      </w:rPr>
    </w:lvl>
  </w:abstractNum>
  <w:abstractNum w:abstractNumId="24" w15:restartNumberingAfterBreak="0">
    <w:nsid w:val="5950132C"/>
    <w:multiLevelType w:val="multilevel"/>
    <w:tmpl w:val="7076D89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hint="default"/>
      </w:rPr>
    </w:lvl>
  </w:abstractNum>
  <w:abstractNum w:abstractNumId="25" w15:restartNumberingAfterBreak="0">
    <w:nsid w:val="5EAB7FD8"/>
    <w:multiLevelType w:val="hybridMultilevel"/>
    <w:tmpl w:val="926EE910"/>
    <w:lvl w:ilvl="0" w:tplc="1416F348">
      <w:start w:val="1"/>
      <w:numFmt w:val="decimal"/>
      <w:lvlText w:val="%1.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8A5830"/>
    <w:multiLevelType w:val="hybridMultilevel"/>
    <w:tmpl w:val="91447E0C"/>
    <w:lvl w:ilvl="0" w:tplc="F1A0306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874A74"/>
    <w:multiLevelType w:val="hybridMultilevel"/>
    <w:tmpl w:val="1A966578"/>
    <w:lvl w:ilvl="0" w:tplc="C4DE28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F97962"/>
    <w:multiLevelType w:val="multilevel"/>
    <w:tmpl w:val="FA30A29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5685E22"/>
    <w:multiLevelType w:val="multilevel"/>
    <w:tmpl w:val="B2B6823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762D7B9C"/>
    <w:multiLevelType w:val="hybridMultilevel"/>
    <w:tmpl w:val="354E3BFE"/>
    <w:lvl w:ilvl="0" w:tplc="DAA0BCD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20"/>
  </w:num>
  <w:num w:numId="4">
    <w:abstractNumId w:val="28"/>
  </w:num>
  <w:num w:numId="5">
    <w:abstractNumId w:val="3"/>
  </w:num>
  <w:num w:numId="6">
    <w:abstractNumId w:val="10"/>
  </w:num>
  <w:num w:numId="7">
    <w:abstractNumId w:val="2"/>
  </w:num>
  <w:num w:numId="8">
    <w:abstractNumId w:val="21"/>
  </w:num>
  <w:num w:numId="9">
    <w:abstractNumId w:val="19"/>
  </w:num>
  <w:num w:numId="10">
    <w:abstractNumId w:val="9"/>
  </w:num>
  <w:num w:numId="11">
    <w:abstractNumId w:val="1"/>
  </w:num>
  <w:num w:numId="12">
    <w:abstractNumId w:val="25"/>
  </w:num>
  <w:num w:numId="13">
    <w:abstractNumId w:val="5"/>
  </w:num>
  <w:num w:numId="14">
    <w:abstractNumId w:val="12"/>
  </w:num>
  <w:num w:numId="15">
    <w:abstractNumId w:val="24"/>
  </w:num>
  <w:num w:numId="16">
    <w:abstractNumId w:val="0"/>
  </w:num>
  <w:num w:numId="17">
    <w:abstractNumId w:val="22"/>
  </w:num>
  <w:num w:numId="18">
    <w:abstractNumId w:val="14"/>
  </w:num>
  <w:num w:numId="19">
    <w:abstractNumId w:val="17"/>
  </w:num>
  <w:num w:numId="20">
    <w:abstractNumId w:val="16"/>
  </w:num>
  <w:num w:numId="21">
    <w:abstractNumId w:val="15"/>
  </w:num>
  <w:num w:numId="22">
    <w:abstractNumId w:val="26"/>
  </w:num>
  <w:num w:numId="23">
    <w:abstractNumId w:val="4"/>
  </w:num>
  <w:num w:numId="24">
    <w:abstractNumId w:val="27"/>
  </w:num>
  <w:num w:numId="25">
    <w:abstractNumId w:val="30"/>
  </w:num>
  <w:num w:numId="26">
    <w:abstractNumId w:val="29"/>
  </w:num>
  <w:num w:numId="27">
    <w:abstractNumId w:val="8"/>
  </w:num>
  <w:num w:numId="28">
    <w:abstractNumId w:val="18"/>
  </w:num>
  <w:num w:numId="29">
    <w:abstractNumId w:val="13"/>
  </w:num>
  <w:num w:numId="30">
    <w:abstractNumId w:val="23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26F"/>
    <w:rsid w:val="00002B11"/>
    <w:rsid w:val="00027323"/>
    <w:rsid w:val="00040D90"/>
    <w:rsid w:val="00047C7F"/>
    <w:rsid w:val="000514AA"/>
    <w:rsid w:val="0005296C"/>
    <w:rsid w:val="000564C1"/>
    <w:rsid w:val="00057BE8"/>
    <w:rsid w:val="000855BD"/>
    <w:rsid w:val="000873FB"/>
    <w:rsid w:val="000A6192"/>
    <w:rsid w:val="000C6C60"/>
    <w:rsid w:val="000E3521"/>
    <w:rsid w:val="000E436C"/>
    <w:rsid w:val="00144BE1"/>
    <w:rsid w:val="00177CD5"/>
    <w:rsid w:val="00181BB9"/>
    <w:rsid w:val="001B16B7"/>
    <w:rsid w:val="001F0E5C"/>
    <w:rsid w:val="001F196A"/>
    <w:rsid w:val="001F2788"/>
    <w:rsid w:val="002010DA"/>
    <w:rsid w:val="0023104C"/>
    <w:rsid w:val="002918B4"/>
    <w:rsid w:val="002B1D46"/>
    <w:rsid w:val="002B6BDB"/>
    <w:rsid w:val="002C1EEE"/>
    <w:rsid w:val="002D76F5"/>
    <w:rsid w:val="002E142D"/>
    <w:rsid w:val="002E3853"/>
    <w:rsid w:val="002F3829"/>
    <w:rsid w:val="003272F8"/>
    <w:rsid w:val="0034272D"/>
    <w:rsid w:val="00387054"/>
    <w:rsid w:val="00404BDB"/>
    <w:rsid w:val="00444E20"/>
    <w:rsid w:val="00445B57"/>
    <w:rsid w:val="004667FC"/>
    <w:rsid w:val="00495C46"/>
    <w:rsid w:val="004B3BC5"/>
    <w:rsid w:val="004C6D3A"/>
    <w:rsid w:val="004F0DD0"/>
    <w:rsid w:val="0050484D"/>
    <w:rsid w:val="00522424"/>
    <w:rsid w:val="0053141B"/>
    <w:rsid w:val="00543F0C"/>
    <w:rsid w:val="00566ECC"/>
    <w:rsid w:val="0057375A"/>
    <w:rsid w:val="00576B25"/>
    <w:rsid w:val="005A3E40"/>
    <w:rsid w:val="005B2C90"/>
    <w:rsid w:val="005D4832"/>
    <w:rsid w:val="005D49DD"/>
    <w:rsid w:val="00604263"/>
    <w:rsid w:val="00616D56"/>
    <w:rsid w:val="006442A6"/>
    <w:rsid w:val="00651E84"/>
    <w:rsid w:val="0065398F"/>
    <w:rsid w:val="00656567"/>
    <w:rsid w:val="00665A45"/>
    <w:rsid w:val="00667AB3"/>
    <w:rsid w:val="00695F5B"/>
    <w:rsid w:val="006E498A"/>
    <w:rsid w:val="0071641F"/>
    <w:rsid w:val="00734100"/>
    <w:rsid w:val="00745A5A"/>
    <w:rsid w:val="00795FC5"/>
    <w:rsid w:val="007A0C5E"/>
    <w:rsid w:val="007A73AA"/>
    <w:rsid w:val="007B2D9C"/>
    <w:rsid w:val="007C5D07"/>
    <w:rsid w:val="007D2FC1"/>
    <w:rsid w:val="007D4460"/>
    <w:rsid w:val="00814706"/>
    <w:rsid w:val="008173AD"/>
    <w:rsid w:val="00851568"/>
    <w:rsid w:val="008635A5"/>
    <w:rsid w:val="008C5CA7"/>
    <w:rsid w:val="008D6A78"/>
    <w:rsid w:val="0093726F"/>
    <w:rsid w:val="00937388"/>
    <w:rsid w:val="00970BD4"/>
    <w:rsid w:val="0098479C"/>
    <w:rsid w:val="009B4B71"/>
    <w:rsid w:val="009C3B80"/>
    <w:rsid w:val="009D32AD"/>
    <w:rsid w:val="009E79E7"/>
    <w:rsid w:val="00A05BF4"/>
    <w:rsid w:val="00A12446"/>
    <w:rsid w:val="00A1577D"/>
    <w:rsid w:val="00A17D10"/>
    <w:rsid w:val="00A21E3D"/>
    <w:rsid w:val="00A23B7C"/>
    <w:rsid w:val="00A8178A"/>
    <w:rsid w:val="00A83E51"/>
    <w:rsid w:val="00AC2BED"/>
    <w:rsid w:val="00AD15B7"/>
    <w:rsid w:val="00AD4800"/>
    <w:rsid w:val="00B22FAA"/>
    <w:rsid w:val="00B412AE"/>
    <w:rsid w:val="00B67CB1"/>
    <w:rsid w:val="00B91DF4"/>
    <w:rsid w:val="00BE7C9A"/>
    <w:rsid w:val="00C016F8"/>
    <w:rsid w:val="00C661D7"/>
    <w:rsid w:val="00C7476A"/>
    <w:rsid w:val="00C801C5"/>
    <w:rsid w:val="00C872E9"/>
    <w:rsid w:val="00C97627"/>
    <w:rsid w:val="00CC6D62"/>
    <w:rsid w:val="00CF1841"/>
    <w:rsid w:val="00D04D71"/>
    <w:rsid w:val="00D2517C"/>
    <w:rsid w:val="00D26AEE"/>
    <w:rsid w:val="00D370A1"/>
    <w:rsid w:val="00D42E35"/>
    <w:rsid w:val="00D63D07"/>
    <w:rsid w:val="00DD29DB"/>
    <w:rsid w:val="00DE5899"/>
    <w:rsid w:val="00E43C59"/>
    <w:rsid w:val="00E47BA1"/>
    <w:rsid w:val="00E51A0D"/>
    <w:rsid w:val="00E9022B"/>
    <w:rsid w:val="00EA4F15"/>
    <w:rsid w:val="00ED1647"/>
    <w:rsid w:val="00ED7A16"/>
    <w:rsid w:val="00F021AC"/>
    <w:rsid w:val="00F25D94"/>
    <w:rsid w:val="00F34426"/>
    <w:rsid w:val="00F45563"/>
    <w:rsid w:val="00F46855"/>
    <w:rsid w:val="00F51C75"/>
    <w:rsid w:val="00FC0D11"/>
    <w:rsid w:val="00FC50C8"/>
    <w:rsid w:val="00FD3CA5"/>
    <w:rsid w:val="00FF2121"/>
    <w:rsid w:val="00FF2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C58EB"/>
  <w15:docId w15:val="{59C82059-17C9-4D29-9695-5F0ED6FD6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bg-BG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1EE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1EE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5296C"/>
    <w:pPr>
      <w:spacing w:after="160" w:line="259" w:lineRule="auto"/>
      <w:ind w:left="720"/>
      <w:contextualSpacing/>
    </w:pPr>
    <w:rPr>
      <w:rFonts w:ascii="Calibri" w:eastAsia="Calibri" w:hAnsi="Calibri" w:cs="Calibri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ED7A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7A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7A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7A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7A1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education/education-in-the-eu/council-recommendation-on-key-competences-for-lifelong-learning_b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ec.europa.eu/education/education-in-the-eu/council-recommendation-on-key-competences-for-lifelong-learning_b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c.europa.eu/education/education-in-the-eu/council-recommendation-on-key-competences-for-lifelong-learning_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C560C-5153-4325-BBFC-8141255E1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2054</Words>
  <Characters>11709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TFB</dc:creator>
  <cp:lastModifiedBy>Temenuzhka Petkova</cp:lastModifiedBy>
  <cp:revision>10</cp:revision>
  <dcterms:created xsi:type="dcterms:W3CDTF">2020-02-24T13:29:00Z</dcterms:created>
  <dcterms:modified xsi:type="dcterms:W3CDTF">2020-04-13T12:59:00Z</dcterms:modified>
</cp:coreProperties>
</file>